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6A" w:rsidRPr="00765279" w:rsidRDefault="00367347" w:rsidP="000350C4">
      <w:pPr>
        <w:pStyle w:val="a3"/>
        <w:tabs>
          <w:tab w:val="left" w:pos="0"/>
        </w:tabs>
        <w:rPr>
          <w:b/>
          <w:szCs w:val="28"/>
        </w:rPr>
      </w:pPr>
      <w:r w:rsidRPr="00367347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65.1pt;visibility:visible">
            <v:imagedata r:id="rId8" o:title="" gain="112993f" blacklevel="3932f"/>
          </v:shape>
        </w:pict>
      </w:r>
    </w:p>
    <w:p w:rsidR="004A606A" w:rsidRPr="00765279" w:rsidRDefault="004A606A" w:rsidP="000350C4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5279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ДЕПАРТАМЕНТ</w:t>
      </w:r>
      <w:r w:rsidR="00CD0464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F02F7E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765279"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>ОБРАЗОВАНИЯ</w:t>
      </w:r>
    </w:p>
    <w:p w:rsidR="004A606A" w:rsidRPr="00765279" w:rsidRDefault="004A606A" w:rsidP="000350C4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5279"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 xml:space="preserve">БЕЛГОРОДСКОЙ </w:t>
      </w:r>
      <w:r w:rsidR="00F02F7E"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 xml:space="preserve"> </w:t>
      </w:r>
      <w:r w:rsidRPr="00765279"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>ОБЛАСТИ</w:t>
      </w:r>
    </w:p>
    <w:p w:rsidR="004A606A" w:rsidRDefault="004A606A" w:rsidP="000350C4">
      <w:pPr>
        <w:pStyle w:val="2"/>
        <w:tabs>
          <w:tab w:val="left" w:pos="709"/>
        </w:tabs>
        <w:ind w:firstLine="567"/>
        <w:rPr>
          <w:b/>
          <w:szCs w:val="28"/>
        </w:rPr>
      </w:pPr>
    </w:p>
    <w:p w:rsidR="001D4FE7" w:rsidRPr="001D4FE7" w:rsidRDefault="001D4FE7" w:rsidP="000350C4">
      <w:pPr>
        <w:spacing w:after="0" w:line="240" w:lineRule="auto"/>
      </w:pPr>
    </w:p>
    <w:p w:rsidR="004A606A" w:rsidRPr="00765279" w:rsidRDefault="004A606A" w:rsidP="000350C4">
      <w:pPr>
        <w:pStyle w:val="2"/>
        <w:tabs>
          <w:tab w:val="left" w:pos="709"/>
        </w:tabs>
        <w:ind w:firstLine="567"/>
        <w:rPr>
          <w:b/>
          <w:szCs w:val="28"/>
        </w:rPr>
      </w:pPr>
      <w:r w:rsidRPr="00765279">
        <w:rPr>
          <w:b/>
          <w:szCs w:val="28"/>
        </w:rPr>
        <w:t>ПРИКАЗ</w:t>
      </w:r>
    </w:p>
    <w:p w:rsidR="004A606A" w:rsidRDefault="004A606A" w:rsidP="000350C4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D4FE7" w:rsidRPr="00765279" w:rsidRDefault="001D4FE7" w:rsidP="000350C4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A606A" w:rsidRPr="00765279" w:rsidRDefault="00F03028" w:rsidP="00CB013A">
      <w:pPr>
        <w:pStyle w:val="2"/>
        <w:tabs>
          <w:tab w:val="left" w:pos="709"/>
          <w:tab w:val="left" w:pos="2520"/>
        </w:tabs>
        <w:rPr>
          <w:b/>
          <w:bCs/>
          <w:szCs w:val="28"/>
        </w:rPr>
      </w:pPr>
      <w:r w:rsidRPr="00765279">
        <w:rPr>
          <w:b/>
          <w:bCs/>
          <w:szCs w:val="28"/>
        </w:rPr>
        <w:t>«</w:t>
      </w:r>
      <w:r w:rsidR="00CB013A">
        <w:rPr>
          <w:b/>
          <w:bCs/>
          <w:szCs w:val="28"/>
        </w:rPr>
        <w:t>25</w:t>
      </w:r>
      <w:r w:rsidR="005E1DCF" w:rsidRPr="00765279">
        <w:rPr>
          <w:b/>
          <w:bCs/>
          <w:szCs w:val="28"/>
        </w:rPr>
        <w:t>»</w:t>
      </w:r>
      <w:r w:rsidR="00A65D93" w:rsidRPr="00765279">
        <w:rPr>
          <w:b/>
          <w:bCs/>
          <w:szCs w:val="28"/>
        </w:rPr>
        <w:t xml:space="preserve"> </w:t>
      </w:r>
      <w:r w:rsidR="00CB013A">
        <w:rPr>
          <w:b/>
          <w:bCs/>
          <w:szCs w:val="28"/>
        </w:rPr>
        <w:t xml:space="preserve">января </w:t>
      </w:r>
      <w:r w:rsidR="001F0D02" w:rsidRPr="00765279">
        <w:rPr>
          <w:b/>
          <w:bCs/>
          <w:szCs w:val="28"/>
        </w:rPr>
        <w:t>201</w:t>
      </w:r>
      <w:r w:rsidR="004775A4">
        <w:rPr>
          <w:b/>
          <w:bCs/>
          <w:szCs w:val="28"/>
        </w:rPr>
        <w:t>6</w:t>
      </w:r>
      <w:r w:rsidR="004A606A" w:rsidRPr="00765279">
        <w:rPr>
          <w:b/>
          <w:bCs/>
          <w:szCs w:val="28"/>
        </w:rPr>
        <w:t xml:space="preserve"> года </w:t>
      </w:r>
      <w:r w:rsidR="00312DD7" w:rsidRPr="00765279">
        <w:rPr>
          <w:b/>
          <w:bCs/>
          <w:szCs w:val="28"/>
        </w:rPr>
        <w:t xml:space="preserve">    </w:t>
      </w:r>
      <w:r w:rsidR="00B94250">
        <w:rPr>
          <w:b/>
          <w:bCs/>
          <w:szCs w:val="28"/>
        </w:rPr>
        <w:t xml:space="preserve">                       </w:t>
      </w:r>
      <w:r w:rsidR="004775A4">
        <w:rPr>
          <w:b/>
          <w:bCs/>
          <w:szCs w:val="28"/>
        </w:rPr>
        <w:t xml:space="preserve">                </w:t>
      </w:r>
      <w:r w:rsidR="006B0357" w:rsidRPr="00765279">
        <w:rPr>
          <w:b/>
          <w:bCs/>
          <w:szCs w:val="28"/>
        </w:rPr>
        <w:t xml:space="preserve"> </w:t>
      </w:r>
      <w:r w:rsidR="004A606A" w:rsidRPr="00765279">
        <w:rPr>
          <w:b/>
          <w:bCs/>
          <w:szCs w:val="28"/>
        </w:rPr>
        <w:t>№</w:t>
      </w:r>
      <w:r w:rsidR="00CB013A">
        <w:rPr>
          <w:b/>
          <w:bCs/>
          <w:szCs w:val="28"/>
        </w:rPr>
        <w:t xml:space="preserve"> 156</w:t>
      </w:r>
    </w:p>
    <w:p w:rsidR="001D4FE7" w:rsidRPr="00765279" w:rsidRDefault="001D4FE7" w:rsidP="000350C4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775A4" w:rsidRDefault="004775A4" w:rsidP="004775A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606A" w:rsidRPr="00403EB9" w:rsidRDefault="003F5C46" w:rsidP="004775A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3EB9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880CFD" w:rsidRPr="00403EB9">
        <w:rPr>
          <w:rFonts w:ascii="Times New Roman" w:hAnsi="Times New Roman"/>
          <w:b/>
          <w:sz w:val="26"/>
          <w:szCs w:val="26"/>
        </w:rPr>
        <w:t>Порядка организации систем видеонаблюдения в пунктах проведения экзаменов и региональн</w:t>
      </w:r>
      <w:r w:rsidR="004D307E" w:rsidRPr="00403EB9">
        <w:rPr>
          <w:rFonts w:ascii="Times New Roman" w:hAnsi="Times New Roman"/>
          <w:b/>
          <w:sz w:val="26"/>
          <w:szCs w:val="26"/>
        </w:rPr>
        <w:t>ом</w:t>
      </w:r>
      <w:r w:rsidR="00880CFD" w:rsidRPr="00403EB9">
        <w:rPr>
          <w:rFonts w:ascii="Times New Roman" w:hAnsi="Times New Roman"/>
          <w:b/>
          <w:sz w:val="26"/>
          <w:szCs w:val="26"/>
        </w:rPr>
        <w:t xml:space="preserve"> центр</w:t>
      </w:r>
      <w:r w:rsidR="004D307E" w:rsidRPr="00403EB9">
        <w:rPr>
          <w:rFonts w:ascii="Times New Roman" w:hAnsi="Times New Roman"/>
          <w:b/>
          <w:sz w:val="26"/>
          <w:szCs w:val="26"/>
        </w:rPr>
        <w:t>е</w:t>
      </w:r>
      <w:r w:rsidR="004775A4" w:rsidRPr="00403EB9">
        <w:rPr>
          <w:rFonts w:ascii="Times New Roman" w:hAnsi="Times New Roman"/>
          <w:b/>
          <w:sz w:val="26"/>
          <w:szCs w:val="26"/>
        </w:rPr>
        <w:t xml:space="preserve"> обработки информации при проведении государственной итоговой аттестации по образовательным программам среднего общего образования </w:t>
      </w:r>
      <w:r w:rsidR="00880CFD" w:rsidRPr="00403EB9">
        <w:rPr>
          <w:rFonts w:ascii="Times New Roman" w:hAnsi="Times New Roman"/>
          <w:b/>
          <w:sz w:val="26"/>
          <w:szCs w:val="26"/>
        </w:rPr>
        <w:t xml:space="preserve">на территории Белгородской области </w:t>
      </w:r>
      <w:r w:rsidR="004D307E" w:rsidRPr="00403EB9">
        <w:rPr>
          <w:rFonts w:ascii="Times New Roman" w:hAnsi="Times New Roman"/>
          <w:b/>
          <w:sz w:val="26"/>
          <w:szCs w:val="26"/>
        </w:rPr>
        <w:t>в 201</w:t>
      </w:r>
      <w:r w:rsidR="004775A4" w:rsidRPr="00403EB9">
        <w:rPr>
          <w:rFonts w:ascii="Times New Roman" w:hAnsi="Times New Roman"/>
          <w:b/>
          <w:sz w:val="26"/>
          <w:szCs w:val="26"/>
        </w:rPr>
        <w:t>6</w:t>
      </w:r>
      <w:r w:rsidR="004D307E" w:rsidRPr="00403EB9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A91089" w:rsidRPr="00403EB9" w:rsidRDefault="00A91089" w:rsidP="000350C4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:rsidR="000350C4" w:rsidRDefault="000350C4" w:rsidP="000350C4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A606A" w:rsidRPr="00403EB9" w:rsidRDefault="00CD0464" w:rsidP="000350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3EB9">
        <w:rPr>
          <w:rFonts w:ascii="Times New Roman" w:hAnsi="Times New Roman"/>
          <w:sz w:val="28"/>
          <w:szCs w:val="28"/>
        </w:rPr>
        <w:t xml:space="preserve">В соответствии с приказом Министерства образования и науки Российской Федерации от 26.12.2013 № 1400 «Об утверждении Порядка проведения государственной итоговой аттестации по образовательным программам среднего общего образования», </w:t>
      </w:r>
      <w:r w:rsidR="00B60D14" w:rsidRPr="00403EB9">
        <w:rPr>
          <w:rFonts w:ascii="Times New Roman" w:hAnsi="Times New Roman"/>
          <w:sz w:val="28"/>
          <w:szCs w:val="28"/>
        </w:rPr>
        <w:t xml:space="preserve">методическими рекомендациями </w:t>
      </w:r>
      <w:r w:rsidR="004775A4" w:rsidRPr="00403EB9">
        <w:rPr>
          <w:rFonts w:ascii="Times New Roman" w:hAnsi="Times New Roman"/>
          <w:sz w:val="28"/>
          <w:szCs w:val="28"/>
        </w:rPr>
        <w:t xml:space="preserve">Рособрнадзора </w:t>
      </w:r>
      <w:r w:rsidR="004D307E" w:rsidRPr="00403EB9">
        <w:rPr>
          <w:rFonts w:ascii="Times New Roman" w:hAnsi="Times New Roman"/>
          <w:sz w:val="28"/>
          <w:szCs w:val="28"/>
        </w:rPr>
        <w:t>по организации систем видеонаблюдения при проведении государственной итоговой аттестации по образовательным программа</w:t>
      </w:r>
      <w:r w:rsidR="00460228" w:rsidRPr="00403EB9">
        <w:rPr>
          <w:rFonts w:ascii="Times New Roman" w:hAnsi="Times New Roman"/>
          <w:sz w:val="28"/>
          <w:szCs w:val="28"/>
        </w:rPr>
        <w:t>м</w:t>
      </w:r>
      <w:r w:rsidR="004D307E" w:rsidRPr="00403EB9">
        <w:rPr>
          <w:rFonts w:ascii="Times New Roman" w:hAnsi="Times New Roman"/>
          <w:sz w:val="28"/>
          <w:szCs w:val="28"/>
        </w:rPr>
        <w:t xml:space="preserve"> среднего общего образования (</w:t>
      </w:r>
      <w:r w:rsidR="004775A4" w:rsidRPr="00403EB9">
        <w:rPr>
          <w:rFonts w:ascii="Times New Roman" w:hAnsi="Times New Roman"/>
          <w:sz w:val="28"/>
          <w:szCs w:val="28"/>
        </w:rPr>
        <w:t xml:space="preserve">приложение 7 к </w:t>
      </w:r>
      <w:r w:rsidR="004D307E" w:rsidRPr="00403EB9">
        <w:rPr>
          <w:rFonts w:ascii="Times New Roman" w:hAnsi="Times New Roman"/>
          <w:sz w:val="28"/>
          <w:szCs w:val="28"/>
        </w:rPr>
        <w:t>письм</w:t>
      </w:r>
      <w:r w:rsidR="004775A4" w:rsidRPr="00403EB9">
        <w:rPr>
          <w:rFonts w:ascii="Times New Roman" w:hAnsi="Times New Roman"/>
          <w:sz w:val="28"/>
          <w:szCs w:val="28"/>
        </w:rPr>
        <w:t>у</w:t>
      </w:r>
      <w:r w:rsidR="004D307E" w:rsidRPr="00403EB9">
        <w:rPr>
          <w:rFonts w:ascii="Times New Roman" w:hAnsi="Times New Roman"/>
          <w:sz w:val="28"/>
          <w:szCs w:val="28"/>
        </w:rPr>
        <w:t xml:space="preserve"> Рособрнадзора от </w:t>
      </w:r>
      <w:r w:rsidR="004775A4" w:rsidRPr="00403EB9">
        <w:rPr>
          <w:rFonts w:ascii="Times New Roman" w:hAnsi="Times New Roman"/>
          <w:sz w:val="28"/>
          <w:szCs w:val="28"/>
        </w:rPr>
        <w:t>25</w:t>
      </w:r>
      <w:r w:rsidR="004D307E" w:rsidRPr="00403EB9">
        <w:rPr>
          <w:rFonts w:ascii="Times New Roman" w:hAnsi="Times New Roman"/>
          <w:sz w:val="28"/>
          <w:szCs w:val="28"/>
        </w:rPr>
        <w:t>.</w:t>
      </w:r>
      <w:r w:rsidR="004775A4" w:rsidRPr="00403EB9">
        <w:rPr>
          <w:rFonts w:ascii="Times New Roman" w:hAnsi="Times New Roman"/>
          <w:sz w:val="28"/>
          <w:szCs w:val="28"/>
        </w:rPr>
        <w:t>12.2015 года № 01</w:t>
      </w:r>
      <w:r w:rsidR="004D307E" w:rsidRPr="00403EB9">
        <w:rPr>
          <w:rFonts w:ascii="Times New Roman" w:hAnsi="Times New Roman"/>
          <w:sz w:val="28"/>
          <w:szCs w:val="28"/>
        </w:rPr>
        <w:t>-</w:t>
      </w:r>
      <w:r w:rsidR="004775A4" w:rsidRPr="00403EB9">
        <w:rPr>
          <w:rFonts w:ascii="Times New Roman" w:hAnsi="Times New Roman"/>
          <w:sz w:val="28"/>
          <w:szCs w:val="28"/>
        </w:rPr>
        <w:t>311/10-01</w:t>
      </w:r>
      <w:r w:rsidR="004D307E" w:rsidRPr="00403EB9">
        <w:rPr>
          <w:rFonts w:ascii="Times New Roman" w:hAnsi="Times New Roman"/>
          <w:sz w:val="28"/>
          <w:szCs w:val="28"/>
        </w:rPr>
        <w:t>)</w:t>
      </w:r>
      <w:r w:rsidR="000350C4" w:rsidRPr="00403EB9">
        <w:rPr>
          <w:rFonts w:ascii="Times New Roman" w:hAnsi="Times New Roman"/>
          <w:sz w:val="28"/>
          <w:szCs w:val="28"/>
        </w:rPr>
        <w:t xml:space="preserve"> </w:t>
      </w:r>
      <w:r w:rsidR="009174C2" w:rsidRPr="00403EB9">
        <w:rPr>
          <w:rFonts w:ascii="Times New Roman" w:hAnsi="Times New Roman"/>
          <w:b/>
          <w:sz w:val="28"/>
          <w:szCs w:val="28"/>
        </w:rPr>
        <w:t>приказыва</w:t>
      </w:r>
      <w:r w:rsidR="004A606A" w:rsidRPr="00403EB9">
        <w:rPr>
          <w:rFonts w:ascii="Times New Roman" w:hAnsi="Times New Roman"/>
          <w:b/>
          <w:sz w:val="28"/>
          <w:szCs w:val="28"/>
        </w:rPr>
        <w:t>ю:</w:t>
      </w:r>
    </w:p>
    <w:p w:rsidR="004D307E" w:rsidRPr="00403EB9" w:rsidRDefault="004D307E" w:rsidP="000350C4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EB9">
        <w:rPr>
          <w:rFonts w:ascii="Times New Roman" w:hAnsi="Times New Roman"/>
          <w:sz w:val="28"/>
          <w:szCs w:val="28"/>
        </w:rPr>
        <w:t>Утвердить Порядок организации систем видеонаблюдения в пунктах проведения экзаменов и региональн</w:t>
      </w:r>
      <w:r w:rsidR="000350C4" w:rsidRPr="00403EB9">
        <w:rPr>
          <w:rFonts w:ascii="Times New Roman" w:hAnsi="Times New Roman"/>
          <w:sz w:val="28"/>
          <w:szCs w:val="28"/>
        </w:rPr>
        <w:t>ом</w:t>
      </w:r>
      <w:r w:rsidRPr="00403EB9">
        <w:rPr>
          <w:rFonts w:ascii="Times New Roman" w:hAnsi="Times New Roman"/>
          <w:sz w:val="28"/>
          <w:szCs w:val="28"/>
        </w:rPr>
        <w:t xml:space="preserve"> центр</w:t>
      </w:r>
      <w:r w:rsidR="000350C4" w:rsidRPr="00403EB9">
        <w:rPr>
          <w:rFonts w:ascii="Times New Roman" w:hAnsi="Times New Roman"/>
          <w:sz w:val="28"/>
          <w:szCs w:val="28"/>
        </w:rPr>
        <w:t>е</w:t>
      </w:r>
      <w:r w:rsidRPr="00403EB9">
        <w:rPr>
          <w:rFonts w:ascii="Times New Roman" w:hAnsi="Times New Roman"/>
          <w:sz w:val="28"/>
          <w:szCs w:val="28"/>
        </w:rPr>
        <w:t xml:space="preserve"> обработки информации при </w:t>
      </w:r>
      <w:r w:rsidR="004775A4" w:rsidRPr="00403EB9">
        <w:rPr>
          <w:rFonts w:ascii="Times New Roman" w:hAnsi="Times New Roman"/>
          <w:sz w:val="28"/>
          <w:szCs w:val="28"/>
        </w:rPr>
        <w:t>государственной итоговой аттестации по образовательным программам среднего общего образования</w:t>
      </w:r>
      <w:r w:rsidR="004775A4" w:rsidRPr="00403EB9">
        <w:rPr>
          <w:rFonts w:ascii="Times New Roman" w:hAnsi="Times New Roman"/>
          <w:b/>
          <w:sz w:val="28"/>
          <w:szCs w:val="28"/>
        </w:rPr>
        <w:t xml:space="preserve"> </w:t>
      </w:r>
      <w:r w:rsidRPr="00403EB9">
        <w:rPr>
          <w:rFonts w:ascii="Times New Roman" w:hAnsi="Times New Roman"/>
          <w:sz w:val="28"/>
          <w:szCs w:val="28"/>
        </w:rPr>
        <w:t>на территории Белгородской области в 201</w:t>
      </w:r>
      <w:r w:rsidR="004775A4" w:rsidRPr="00403EB9">
        <w:rPr>
          <w:rFonts w:ascii="Times New Roman" w:hAnsi="Times New Roman"/>
          <w:sz w:val="28"/>
          <w:szCs w:val="28"/>
        </w:rPr>
        <w:t>6</w:t>
      </w:r>
      <w:r w:rsidRPr="00403EB9">
        <w:rPr>
          <w:rFonts w:ascii="Times New Roman" w:hAnsi="Times New Roman"/>
          <w:sz w:val="28"/>
          <w:szCs w:val="28"/>
        </w:rPr>
        <w:t xml:space="preserve"> году (далее – Порядок) (приложение 1).</w:t>
      </w:r>
    </w:p>
    <w:p w:rsidR="004D307E" w:rsidRPr="00403EB9" w:rsidRDefault="004D307E" w:rsidP="000350C4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EB9">
        <w:rPr>
          <w:rFonts w:ascii="Times New Roman" w:hAnsi="Times New Roman"/>
          <w:b/>
          <w:sz w:val="28"/>
          <w:szCs w:val="28"/>
        </w:rPr>
        <w:t xml:space="preserve"> </w:t>
      </w:r>
      <w:r w:rsidRPr="00403EB9">
        <w:rPr>
          <w:rFonts w:ascii="Times New Roman" w:hAnsi="Times New Roman"/>
          <w:sz w:val="28"/>
          <w:szCs w:val="28"/>
        </w:rPr>
        <w:t xml:space="preserve">Структурам, привлеченным к проведению </w:t>
      </w:r>
      <w:r w:rsidR="00CC334E" w:rsidRPr="00403EB9">
        <w:rPr>
          <w:rFonts w:ascii="Times New Roman" w:hAnsi="Times New Roman"/>
          <w:sz w:val="28"/>
          <w:szCs w:val="28"/>
        </w:rPr>
        <w:t>государственной итоговой аттестации по образовательным программам среднего общего образования</w:t>
      </w:r>
      <w:r w:rsidRPr="00403EB9">
        <w:rPr>
          <w:rFonts w:ascii="Times New Roman" w:hAnsi="Times New Roman"/>
          <w:sz w:val="28"/>
          <w:szCs w:val="28"/>
        </w:rPr>
        <w:t xml:space="preserve">, </w:t>
      </w:r>
      <w:r w:rsidR="00CC334E" w:rsidRPr="00403EB9">
        <w:rPr>
          <w:rFonts w:ascii="Times New Roman" w:hAnsi="Times New Roman"/>
          <w:sz w:val="28"/>
          <w:szCs w:val="28"/>
        </w:rPr>
        <w:t xml:space="preserve">неукоснительно </w:t>
      </w:r>
      <w:r w:rsidRPr="00403EB9">
        <w:rPr>
          <w:rFonts w:ascii="Times New Roman" w:hAnsi="Times New Roman"/>
          <w:sz w:val="28"/>
          <w:szCs w:val="28"/>
        </w:rPr>
        <w:t>соблюдать Порядок на территории Белгородской области в 201</w:t>
      </w:r>
      <w:r w:rsidR="00CC334E" w:rsidRPr="00403EB9">
        <w:rPr>
          <w:rFonts w:ascii="Times New Roman" w:hAnsi="Times New Roman"/>
          <w:sz w:val="28"/>
          <w:szCs w:val="28"/>
        </w:rPr>
        <w:t>6</w:t>
      </w:r>
      <w:r w:rsidR="00064317" w:rsidRPr="00403EB9">
        <w:rPr>
          <w:rFonts w:ascii="Times New Roman" w:hAnsi="Times New Roman"/>
          <w:sz w:val="28"/>
          <w:szCs w:val="28"/>
        </w:rPr>
        <w:t xml:space="preserve"> году</w:t>
      </w:r>
      <w:r w:rsidRPr="00403EB9">
        <w:rPr>
          <w:rFonts w:ascii="Times New Roman" w:hAnsi="Times New Roman"/>
          <w:sz w:val="28"/>
          <w:szCs w:val="28"/>
        </w:rPr>
        <w:t>.</w:t>
      </w:r>
    </w:p>
    <w:p w:rsidR="004D307E" w:rsidRPr="00403EB9" w:rsidRDefault="004D307E" w:rsidP="000350C4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EB9">
        <w:rPr>
          <w:rFonts w:ascii="Times New Roman" w:hAnsi="Times New Roman"/>
          <w:sz w:val="28"/>
          <w:szCs w:val="28"/>
        </w:rPr>
        <w:t>Назначить Батаева С.С., директора ОГБУ «Белгородский региональный центр оценки качества образования»</w:t>
      </w:r>
      <w:r w:rsidR="00CC334E" w:rsidRPr="00403EB9">
        <w:rPr>
          <w:rFonts w:ascii="Times New Roman" w:hAnsi="Times New Roman"/>
          <w:sz w:val="28"/>
          <w:szCs w:val="28"/>
        </w:rPr>
        <w:t>,</w:t>
      </w:r>
      <w:r w:rsidRPr="00403EB9">
        <w:rPr>
          <w:rFonts w:ascii="Times New Roman" w:hAnsi="Times New Roman"/>
          <w:sz w:val="28"/>
          <w:szCs w:val="28"/>
        </w:rPr>
        <w:t xml:space="preserve"> региональным координатором, ответственным за общее согласование мест размещений оборудования для организации видеонаблюдения </w:t>
      </w:r>
      <w:r w:rsidR="00CC334E" w:rsidRPr="00403EB9">
        <w:rPr>
          <w:rFonts w:ascii="Times New Roman" w:hAnsi="Times New Roman"/>
          <w:sz w:val="28"/>
          <w:szCs w:val="28"/>
        </w:rPr>
        <w:t xml:space="preserve">при проведении государственной итоговой аттестации по образовательным программам </w:t>
      </w:r>
      <w:r w:rsidR="00CC334E" w:rsidRPr="00403EB9">
        <w:rPr>
          <w:rFonts w:ascii="Times New Roman" w:hAnsi="Times New Roman"/>
          <w:sz w:val="28"/>
          <w:szCs w:val="28"/>
        </w:rPr>
        <w:lastRenderedPageBreak/>
        <w:t>среднего общего образования</w:t>
      </w:r>
      <w:r w:rsidRPr="00403EB9">
        <w:rPr>
          <w:rFonts w:ascii="Times New Roman" w:hAnsi="Times New Roman"/>
          <w:sz w:val="28"/>
          <w:szCs w:val="28"/>
        </w:rPr>
        <w:t xml:space="preserve">, согласование порядка его установки, предоставление в государственную экзаменационную комиссию Белгородской области сводной информации о работе систем видеонаблюдения в период проведения </w:t>
      </w:r>
      <w:r w:rsidR="00CC334E" w:rsidRPr="00403EB9">
        <w:rPr>
          <w:rFonts w:ascii="Times New Roman" w:hAnsi="Times New Roman"/>
          <w:sz w:val="28"/>
          <w:szCs w:val="28"/>
        </w:rPr>
        <w:t>государственной итоговой аттестации по образовательным программам среднего общего образования</w:t>
      </w:r>
      <w:r w:rsidRPr="00403EB9">
        <w:rPr>
          <w:rFonts w:ascii="Times New Roman" w:hAnsi="Times New Roman"/>
          <w:sz w:val="28"/>
          <w:szCs w:val="28"/>
        </w:rPr>
        <w:t>.</w:t>
      </w:r>
    </w:p>
    <w:p w:rsidR="004D307E" w:rsidRPr="00403EB9" w:rsidRDefault="004D307E" w:rsidP="000350C4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EB9">
        <w:rPr>
          <w:rFonts w:ascii="Times New Roman" w:hAnsi="Times New Roman"/>
          <w:sz w:val="28"/>
          <w:szCs w:val="28"/>
        </w:rPr>
        <w:t xml:space="preserve"> Руководителям муниципальных органов управления образованием:</w:t>
      </w:r>
    </w:p>
    <w:p w:rsidR="004D307E" w:rsidRPr="00403EB9" w:rsidRDefault="004D307E" w:rsidP="002920E0">
      <w:pPr>
        <w:pStyle w:val="a7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EB9">
        <w:rPr>
          <w:rFonts w:ascii="Times New Roman" w:hAnsi="Times New Roman"/>
          <w:sz w:val="28"/>
          <w:szCs w:val="28"/>
        </w:rPr>
        <w:t xml:space="preserve"> Назначить муниципального координатора, ответственного за координацию действий на уровне </w:t>
      </w:r>
      <w:r w:rsidR="00CC334E" w:rsidRPr="00403EB9">
        <w:rPr>
          <w:rFonts w:ascii="Times New Roman" w:hAnsi="Times New Roman"/>
          <w:sz w:val="28"/>
          <w:szCs w:val="28"/>
        </w:rPr>
        <w:t>муниципального образования</w:t>
      </w:r>
      <w:r w:rsidRPr="00403EB9">
        <w:rPr>
          <w:rFonts w:ascii="Times New Roman" w:hAnsi="Times New Roman"/>
          <w:sz w:val="28"/>
          <w:szCs w:val="28"/>
        </w:rPr>
        <w:t xml:space="preserve"> по установке и эксп</w:t>
      </w:r>
      <w:r w:rsidR="002920E0" w:rsidRPr="00403EB9">
        <w:rPr>
          <w:rFonts w:ascii="Times New Roman" w:hAnsi="Times New Roman"/>
          <w:sz w:val="28"/>
          <w:szCs w:val="28"/>
        </w:rPr>
        <w:t>луатации систем видеонаблюдения.</w:t>
      </w:r>
      <w:r w:rsidRPr="00403EB9">
        <w:rPr>
          <w:rFonts w:ascii="Times New Roman" w:hAnsi="Times New Roman"/>
          <w:sz w:val="28"/>
          <w:szCs w:val="28"/>
        </w:rPr>
        <w:t xml:space="preserve"> </w:t>
      </w:r>
    </w:p>
    <w:p w:rsidR="004D307E" w:rsidRPr="00403EB9" w:rsidRDefault="004D307E" w:rsidP="000350C4">
      <w:pPr>
        <w:pStyle w:val="a7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EB9">
        <w:rPr>
          <w:rFonts w:ascii="Times New Roman" w:hAnsi="Times New Roman"/>
          <w:sz w:val="28"/>
          <w:szCs w:val="28"/>
        </w:rPr>
        <w:t xml:space="preserve"> Предоставить сведения о муниципальном координаторе, копию распорядительного акта муниципального органа управления образованием о его назначении в срок до </w:t>
      </w:r>
      <w:r w:rsidR="00CC334E" w:rsidRPr="00403EB9">
        <w:rPr>
          <w:rFonts w:ascii="Times New Roman" w:hAnsi="Times New Roman"/>
          <w:sz w:val="28"/>
          <w:szCs w:val="28"/>
        </w:rPr>
        <w:t>05</w:t>
      </w:r>
      <w:r w:rsidRPr="00403EB9">
        <w:rPr>
          <w:rFonts w:ascii="Times New Roman" w:hAnsi="Times New Roman"/>
          <w:sz w:val="28"/>
          <w:szCs w:val="28"/>
        </w:rPr>
        <w:t>.0</w:t>
      </w:r>
      <w:r w:rsidR="00CC334E" w:rsidRPr="00403EB9">
        <w:rPr>
          <w:rFonts w:ascii="Times New Roman" w:hAnsi="Times New Roman"/>
          <w:sz w:val="28"/>
          <w:szCs w:val="28"/>
        </w:rPr>
        <w:t>2</w:t>
      </w:r>
      <w:r w:rsidR="000350C4" w:rsidRPr="00403EB9">
        <w:rPr>
          <w:rFonts w:ascii="Times New Roman" w:hAnsi="Times New Roman"/>
          <w:sz w:val="28"/>
          <w:szCs w:val="28"/>
        </w:rPr>
        <w:t>.201</w:t>
      </w:r>
      <w:r w:rsidR="00CC334E" w:rsidRPr="00403EB9">
        <w:rPr>
          <w:rFonts w:ascii="Times New Roman" w:hAnsi="Times New Roman"/>
          <w:sz w:val="28"/>
          <w:szCs w:val="28"/>
        </w:rPr>
        <w:t>6</w:t>
      </w:r>
      <w:r w:rsidR="000350C4" w:rsidRPr="00403EB9">
        <w:rPr>
          <w:rFonts w:ascii="Times New Roman" w:hAnsi="Times New Roman"/>
          <w:sz w:val="28"/>
          <w:szCs w:val="28"/>
        </w:rPr>
        <w:t xml:space="preserve"> </w:t>
      </w:r>
      <w:r w:rsidRPr="00403EB9">
        <w:rPr>
          <w:rFonts w:ascii="Times New Roman" w:hAnsi="Times New Roman"/>
          <w:sz w:val="28"/>
          <w:szCs w:val="28"/>
        </w:rPr>
        <w:t>года.</w:t>
      </w:r>
    </w:p>
    <w:p w:rsidR="004D307E" w:rsidRPr="00403EB9" w:rsidRDefault="004D307E" w:rsidP="000350C4">
      <w:pPr>
        <w:pStyle w:val="a7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EB9">
        <w:rPr>
          <w:rFonts w:ascii="Times New Roman" w:hAnsi="Times New Roman"/>
          <w:sz w:val="28"/>
          <w:szCs w:val="28"/>
        </w:rPr>
        <w:t xml:space="preserve"> Предоставлять информацию о работе систем видеонаблюдения в период проведения </w:t>
      </w:r>
      <w:r w:rsidR="00CC334E" w:rsidRPr="00403EB9">
        <w:rPr>
          <w:rFonts w:ascii="Times New Roman" w:hAnsi="Times New Roman"/>
          <w:sz w:val="28"/>
          <w:szCs w:val="28"/>
        </w:rPr>
        <w:t>государственной итоговой аттестации по образовательным программам среднего общего образования</w:t>
      </w:r>
      <w:r w:rsidRPr="00403EB9">
        <w:rPr>
          <w:rFonts w:ascii="Times New Roman" w:hAnsi="Times New Roman"/>
          <w:sz w:val="28"/>
          <w:szCs w:val="28"/>
        </w:rPr>
        <w:t xml:space="preserve"> региональному координатору в течение одного рабочего дня после проведения экзамена на территории муниципалитета.</w:t>
      </w:r>
    </w:p>
    <w:p w:rsidR="006974C6" w:rsidRPr="00403EB9" w:rsidRDefault="004D307E" w:rsidP="006974C6">
      <w:pPr>
        <w:pStyle w:val="a7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EB9">
        <w:rPr>
          <w:rFonts w:ascii="Times New Roman" w:hAnsi="Times New Roman"/>
          <w:sz w:val="28"/>
          <w:szCs w:val="28"/>
        </w:rPr>
        <w:t xml:space="preserve"> Назначить совместно с руководителями образовательных организаций, задействованных в качестве пунктов проведения экзамена (далее – ППЭ) </w:t>
      </w:r>
      <w:r w:rsidR="00CC334E" w:rsidRPr="00403EB9">
        <w:rPr>
          <w:rFonts w:ascii="Times New Roman" w:hAnsi="Times New Roman"/>
          <w:sz w:val="28"/>
          <w:szCs w:val="28"/>
        </w:rPr>
        <w:t>при проведении государственной итоговой аттестации по образовательным программам среднего общего образования</w:t>
      </w:r>
      <w:r w:rsidRPr="00403EB9">
        <w:rPr>
          <w:rFonts w:ascii="Times New Roman" w:hAnsi="Times New Roman"/>
          <w:sz w:val="28"/>
          <w:szCs w:val="28"/>
        </w:rPr>
        <w:t xml:space="preserve">, координатора (технического специалиста) от образовательной организации, ответственного за обеспечение условий для монтажа, настройки и ввода в эксплуатацию системы видеонаблюдения в ППЭ, ее использование в период проведения </w:t>
      </w:r>
      <w:r w:rsidR="00CC334E" w:rsidRPr="00403EB9">
        <w:rPr>
          <w:rFonts w:ascii="Times New Roman" w:hAnsi="Times New Roman"/>
          <w:sz w:val="28"/>
          <w:szCs w:val="28"/>
        </w:rPr>
        <w:t>государственной итоговой аттестации по образовательным программам среднего общего образования</w:t>
      </w:r>
      <w:r w:rsidRPr="00403EB9">
        <w:rPr>
          <w:rFonts w:ascii="Times New Roman" w:hAnsi="Times New Roman"/>
          <w:sz w:val="28"/>
          <w:szCs w:val="28"/>
        </w:rPr>
        <w:t>, предоставление информации о работе систем видеонаблюдения в период проведения экзамена муниципальному координатору.</w:t>
      </w:r>
    </w:p>
    <w:p w:rsidR="006974C6" w:rsidRPr="00403EB9" w:rsidRDefault="006974C6" w:rsidP="000350C4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EB9">
        <w:rPr>
          <w:rFonts w:ascii="Times New Roman" w:hAnsi="Times New Roman"/>
          <w:sz w:val="28"/>
          <w:szCs w:val="28"/>
        </w:rPr>
        <w:t xml:space="preserve"> Использовать Порядок организации систем видеонаблюдения в пунктах проведения экзаменов и региональном центре обработки информации при проведении </w:t>
      </w:r>
      <w:r w:rsidR="00CC334E" w:rsidRPr="00403EB9">
        <w:rPr>
          <w:rFonts w:ascii="Times New Roman" w:hAnsi="Times New Roman"/>
          <w:sz w:val="28"/>
          <w:szCs w:val="28"/>
        </w:rPr>
        <w:t xml:space="preserve">государственной итоговой аттестации по образовательным программам среднего общего образования </w:t>
      </w:r>
      <w:r w:rsidRPr="00403EB9">
        <w:rPr>
          <w:rFonts w:ascii="Times New Roman" w:hAnsi="Times New Roman"/>
          <w:sz w:val="28"/>
          <w:szCs w:val="28"/>
        </w:rPr>
        <w:t>на территории Белгородской области в 201</w:t>
      </w:r>
      <w:r w:rsidR="00CC334E" w:rsidRPr="00403EB9">
        <w:rPr>
          <w:rFonts w:ascii="Times New Roman" w:hAnsi="Times New Roman"/>
          <w:sz w:val="28"/>
          <w:szCs w:val="28"/>
        </w:rPr>
        <w:t>6</w:t>
      </w:r>
      <w:r w:rsidRPr="00403EB9">
        <w:rPr>
          <w:rFonts w:ascii="Times New Roman" w:hAnsi="Times New Roman"/>
          <w:sz w:val="28"/>
          <w:szCs w:val="28"/>
        </w:rPr>
        <w:t xml:space="preserve"> году при </w:t>
      </w:r>
      <w:r w:rsidRPr="00403EB9">
        <w:rPr>
          <w:rFonts w:ascii="Times New Roman" w:hAnsi="Times New Roman"/>
          <w:bCs/>
          <w:sz w:val="28"/>
          <w:szCs w:val="28"/>
        </w:rPr>
        <w:t xml:space="preserve">проведении государственной итоговой аттестации по образовательным программам основного общего образования во всех </w:t>
      </w:r>
      <w:r w:rsidR="00CC334E" w:rsidRPr="00403EB9">
        <w:rPr>
          <w:rFonts w:ascii="Times New Roman" w:hAnsi="Times New Roman"/>
          <w:bCs/>
          <w:sz w:val="28"/>
          <w:szCs w:val="28"/>
        </w:rPr>
        <w:t>ППЭ в 2016</w:t>
      </w:r>
      <w:r w:rsidRPr="00403EB9">
        <w:rPr>
          <w:rFonts w:ascii="Times New Roman" w:hAnsi="Times New Roman"/>
          <w:bCs/>
          <w:sz w:val="28"/>
          <w:szCs w:val="28"/>
        </w:rPr>
        <w:t xml:space="preserve"> году. </w:t>
      </w:r>
    </w:p>
    <w:p w:rsidR="004D307E" w:rsidRPr="00403EB9" w:rsidRDefault="00064317" w:rsidP="000350C4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EB9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4D307E" w:rsidRPr="00403EB9">
        <w:rPr>
          <w:rFonts w:ascii="Times New Roman" w:hAnsi="Times New Roman"/>
          <w:spacing w:val="-5"/>
          <w:sz w:val="28"/>
          <w:szCs w:val="28"/>
        </w:rPr>
        <w:t xml:space="preserve">Контроль за исполнением приказа возложить на первого заместителя начальника департамента - начальника управления общего, дошкольного и дополнительного образования </w:t>
      </w:r>
      <w:r w:rsidR="00A0356C" w:rsidRPr="00403EB9">
        <w:rPr>
          <w:rFonts w:ascii="Times New Roman" w:hAnsi="Times New Roman"/>
          <w:spacing w:val="-5"/>
          <w:sz w:val="28"/>
          <w:szCs w:val="28"/>
        </w:rPr>
        <w:t>О.И.</w:t>
      </w:r>
      <w:r w:rsidR="00CC334E" w:rsidRPr="00403EB9">
        <w:rPr>
          <w:rFonts w:ascii="Times New Roman" w:hAnsi="Times New Roman"/>
          <w:spacing w:val="-5"/>
          <w:sz w:val="28"/>
          <w:szCs w:val="28"/>
        </w:rPr>
        <w:t>Медведеву</w:t>
      </w:r>
      <w:r w:rsidR="00A0356C" w:rsidRPr="00403EB9">
        <w:rPr>
          <w:rFonts w:ascii="Times New Roman" w:hAnsi="Times New Roman"/>
          <w:spacing w:val="-5"/>
          <w:sz w:val="28"/>
          <w:szCs w:val="28"/>
        </w:rPr>
        <w:t>.</w:t>
      </w:r>
      <w:r w:rsidR="00CC334E" w:rsidRPr="00403EB9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0350C4" w:rsidRPr="00403EB9" w:rsidRDefault="000350C4" w:rsidP="000350C4">
      <w:pPr>
        <w:pStyle w:val="a7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0350C4" w:rsidRPr="00403EB9" w:rsidRDefault="002B0A2E" w:rsidP="000350C4">
      <w:pPr>
        <w:pStyle w:val="a7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403EB9">
        <w:rPr>
          <w:rFonts w:ascii="Times New Roman" w:hAnsi="Times New Roman"/>
          <w:spacing w:val="-5"/>
          <w:sz w:val="28"/>
          <w:szCs w:val="28"/>
        </w:rPr>
        <w:t xml:space="preserve">     </w:t>
      </w:r>
    </w:p>
    <w:p w:rsidR="000350C4" w:rsidRPr="00403EB9" w:rsidRDefault="000350C4" w:rsidP="000350C4">
      <w:pPr>
        <w:pStyle w:val="a7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A2E" w:rsidRPr="00403EB9" w:rsidRDefault="002B0A2E" w:rsidP="00A035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3EB9">
        <w:rPr>
          <w:rFonts w:ascii="Times New Roman" w:hAnsi="Times New Roman"/>
          <w:b/>
          <w:sz w:val="28"/>
          <w:szCs w:val="28"/>
        </w:rPr>
        <w:t xml:space="preserve">Заместитель Губернатора </w:t>
      </w:r>
    </w:p>
    <w:p w:rsidR="002B0A2E" w:rsidRPr="00403EB9" w:rsidRDefault="002B0A2E" w:rsidP="00A0356C">
      <w:pPr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403EB9">
        <w:rPr>
          <w:rFonts w:ascii="Times New Roman" w:hAnsi="Times New Roman"/>
          <w:b/>
          <w:sz w:val="28"/>
          <w:szCs w:val="28"/>
        </w:rPr>
        <w:t xml:space="preserve">   Белгородской области </w:t>
      </w:r>
      <w:r w:rsidRPr="00403EB9">
        <w:rPr>
          <w:rFonts w:ascii="Times New Roman" w:hAnsi="Times New Roman"/>
          <w:b/>
          <w:sz w:val="28"/>
          <w:szCs w:val="28"/>
        </w:rPr>
        <w:tab/>
      </w:r>
      <w:r w:rsidRPr="00403EB9">
        <w:rPr>
          <w:rFonts w:ascii="Times New Roman" w:hAnsi="Times New Roman"/>
          <w:b/>
          <w:sz w:val="28"/>
          <w:szCs w:val="28"/>
        </w:rPr>
        <w:tab/>
      </w:r>
      <w:r w:rsidRPr="00403EB9">
        <w:rPr>
          <w:rFonts w:ascii="Times New Roman" w:hAnsi="Times New Roman"/>
          <w:b/>
          <w:sz w:val="28"/>
          <w:szCs w:val="28"/>
        </w:rPr>
        <w:tab/>
      </w:r>
      <w:r w:rsidRPr="00403EB9">
        <w:rPr>
          <w:rFonts w:ascii="Times New Roman" w:hAnsi="Times New Roman"/>
          <w:b/>
          <w:sz w:val="28"/>
          <w:szCs w:val="28"/>
        </w:rPr>
        <w:tab/>
      </w:r>
      <w:r w:rsidRPr="00403EB9">
        <w:rPr>
          <w:rFonts w:ascii="Times New Roman" w:hAnsi="Times New Roman"/>
          <w:b/>
          <w:sz w:val="28"/>
          <w:szCs w:val="28"/>
        </w:rPr>
        <w:tab/>
      </w:r>
      <w:r w:rsidRPr="00403EB9">
        <w:rPr>
          <w:rFonts w:ascii="Times New Roman" w:hAnsi="Times New Roman"/>
          <w:b/>
          <w:sz w:val="28"/>
          <w:szCs w:val="28"/>
        </w:rPr>
        <w:tab/>
      </w:r>
      <w:r w:rsidRPr="00403EB9">
        <w:rPr>
          <w:rFonts w:ascii="Times New Roman" w:hAnsi="Times New Roman"/>
          <w:b/>
          <w:sz w:val="28"/>
          <w:szCs w:val="28"/>
        </w:rPr>
        <w:tab/>
      </w:r>
      <w:r w:rsidR="00A0356C" w:rsidRPr="00403EB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С.</w:t>
      </w:r>
      <w:r w:rsidRPr="00403EB9">
        <w:rPr>
          <w:rFonts w:ascii="Times New Roman" w:hAnsi="Times New Roman"/>
          <w:b/>
          <w:sz w:val="28"/>
          <w:szCs w:val="28"/>
        </w:rPr>
        <w:t>Боженов</w:t>
      </w:r>
    </w:p>
    <w:p w:rsidR="00765800" w:rsidRPr="00403EB9" w:rsidRDefault="00CC334E" w:rsidP="00A035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EB9">
        <w:rPr>
          <w:rFonts w:ascii="Times New Roman" w:hAnsi="Times New Roman"/>
          <w:b/>
          <w:sz w:val="28"/>
          <w:szCs w:val="28"/>
        </w:rPr>
        <w:t xml:space="preserve"> </w:t>
      </w:r>
    </w:p>
    <w:p w:rsidR="00ED1148" w:rsidRPr="00765279" w:rsidRDefault="00765279" w:rsidP="00064317">
      <w:pPr>
        <w:spacing w:after="0" w:line="240" w:lineRule="auto"/>
        <w:ind w:left="2" w:firstLine="1"/>
        <w:jc w:val="center"/>
        <w:rPr>
          <w:rFonts w:ascii="Times New Roman" w:hAnsi="Times New Roman"/>
          <w:sz w:val="24"/>
          <w:szCs w:val="24"/>
        </w:rPr>
      </w:pPr>
      <w:r w:rsidRPr="00403EB9">
        <w:rPr>
          <w:rFonts w:ascii="Times New Roman" w:hAnsi="Times New Roman"/>
          <w:sz w:val="28"/>
          <w:szCs w:val="28"/>
        </w:rPr>
        <w:br w:type="page"/>
      </w:r>
      <w:r w:rsidR="00064317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</w:t>
      </w:r>
      <w:r w:rsidR="00312DD7" w:rsidRPr="00765279">
        <w:rPr>
          <w:rFonts w:ascii="Times New Roman" w:hAnsi="Times New Roman"/>
          <w:sz w:val="24"/>
          <w:szCs w:val="24"/>
        </w:rPr>
        <w:t xml:space="preserve">Приложение 1 </w:t>
      </w:r>
    </w:p>
    <w:p w:rsidR="00765279" w:rsidRPr="00765279" w:rsidRDefault="00312DD7" w:rsidP="000350C4">
      <w:pPr>
        <w:widowControl w:val="0"/>
        <w:tabs>
          <w:tab w:val="left" w:pos="709"/>
          <w:tab w:val="left" w:pos="5954"/>
          <w:tab w:val="left" w:pos="7513"/>
        </w:tabs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65279">
        <w:rPr>
          <w:rFonts w:ascii="Times New Roman" w:hAnsi="Times New Roman"/>
          <w:sz w:val="24"/>
          <w:szCs w:val="24"/>
        </w:rPr>
        <w:t>к приказу департамента образования</w:t>
      </w:r>
    </w:p>
    <w:p w:rsidR="00312DD7" w:rsidRPr="00765279" w:rsidRDefault="00312DD7" w:rsidP="000350C4">
      <w:pPr>
        <w:widowControl w:val="0"/>
        <w:tabs>
          <w:tab w:val="left" w:pos="709"/>
          <w:tab w:val="left" w:pos="5954"/>
          <w:tab w:val="left" w:pos="7513"/>
        </w:tabs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65279">
        <w:rPr>
          <w:rFonts w:ascii="Times New Roman" w:hAnsi="Times New Roman"/>
          <w:sz w:val="24"/>
          <w:szCs w:val="24"/>
        </w:rPr>
        <w:t xml:space="preserve">Белгородской области </w:t>
      </w:r>
    </w:p>
    <w:p w:rsidR="000350C4" w:rsidRDefault="002525AB" w:rsidP="000350C4">
      <w:pPr>
        <w:tabs>
          <w:tab w:val="left" w:pos="709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65279">
        <w:rPr>
          <w:rFonts w:ascii="Times New Roman" w:hAnsi="Times New Roman"/>
          <w:sz w:val="24"/>
          <w:szCs w:val="24"/>
        </w:rPr>
        <w:t xml:space="preserve">от </w:t>
      </w:r>
      <w:r w:rsidR="00312DD7" w:rsidRPr="00765279">
        <w:rPr>
          <w:rFonts w:ascii="Times New Roman" w:hAnsi="Times New Roman"/>
          <w:sz w:val="24"/>
          <w:szCs w:val="24"/>
        </w:rPr>
        <w:t>«</w:t>
      </w:r>
      <w:r w:rsidR="00CB013A">
        <w:rPr>
          <w:rFonts w:ascii="Times New Roman" w:hAnsi="Times New Roman"/>
          <w:sz w:val="24"/>
          <w:szCs w:val="24"/>
        </w:rPr>
        <w:t>25</w:t>
      </w:r>
      <w:r w:rsidR="00312DD7" w:rsidRPr="00765279">
        <w:rPr>
          <w:rFonts w:ascii="Times New Roman" w:hAnsi="Times New Roman"/>
          <w:sz w:val="24"/>
          <w:szCs w:val="24"/>
        </w:rPr>
        <w:t xml:space="preserve">» </w:t>
      </w:r>
      <w:r w:rsidR="00CB013A">
        <w:rPr>
          <w:rFonts w:ascii="Times New Roman" w:hAnsi="Times New Roman"/>
          <w:sz w:val="24"/>
          <w:szCs w:val="24"/>
        </w:rPr>
        <w:t xml:space="preserve">января </w:t>
      </w:r>
      <w:r w:rsidR="001F0D02" w:rsidRPr="00765279">
        <w:rPr>
          <w:rFonts w:ascii="Times New Roman" w:hAnsi="Times New Roman"/>
          <w:sz w:val="24"/>
          <w:szCs w:val="24"/>
        </w:rPr>
        <w:t>201</w:t>
      </w:r>
      <w:r w:rsidR="00A0356C">
        <w:rPr>
          <w:rFonts w:ascii="Times New Roman" w:hAnsi="Times New Roman"/>
          <w:sz w:val="24"/>
          <w:szCs w:val="24"/>
        </w:rPr>
        <w:t>6</w:t>
      </w:r>
      <w:r w:rsidR="009174C2" w:rsidRPr="00765279">
        <w:rPr>
          <w:rFonts w:ascii="Times New Roman" w:hAnsi="Times New Roman"/>
          <w:sz w:val="24"/>
          <w:szCs w:val="24"/>
        </w:rPr>
        <w:t xml:space="preserve"> г</w:t>
      </w:r>
      <w:r w:rsidRPr="00765279">
        <w:rPr>
          <w:rFonts w:ascii="Times New Roman" w:hAnsi="Times New Roman"/>
          <w:sz w:val="24"/>
          <w:szCs w:val="24"/>
        </w:rPr>
        <w:t>.</w:t>
      </w:r>
      <w:r w:rsidR="00301FAB" w:rsidRPr="00765279">
        <w:rPr>
          <w:rFonts w:ascii="Times New Roman" w:hAnsi="Times New Roman"/>
          <w:sz w:val="24"/>
          <w:szCs w:val="24"/>
        </w:rPr>
        <w:t xml:space="preserve"> </w:t>
      </w:r>
      <w:r w:rsidRPr="00765279">
        <w:rPr>
          <w:rFonts w:ascii="Times New Roman" w:hAnsi="Times New Roman"/>
          <w:sz w:val="24"/>
          <w:szCs w:val="24"/>
        </w:rPr>
        <w:t>№</w:t>
      </w:r>
      <w:bookmarkStart w:id="0" w:name="_Toc411950622"/>
      <w:r w:rsidR="00CB013A">
        <w:rPr>
          <w:rFonts w:ascii="Times New Roman" w:hAnsi="Times New Roman"/>
          <w:sz w:val="24"/>
          <w:szCs w:val="24"/>
        </w:rPr>
        <w:t>156</w:t>
      </w:r>
    </w:p>
    <w:p w:rsidR="000350C4" w:rsidRDefault="000350C4" w:rsidP="000350C4">
      <w:pPr>
        <w:tabs>
          <w:tab w:val="left" w:pos="709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350C4" w:rsidRDefault="000350C4" w:rsidP="000350C4">
      <w:pPr>
        <w:tabs>
          <w:tab w:val="left" w:pos="709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0356C" w:rsidRDefault="00A0356C" w:rsidP="00CB013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75A4">
        <w:rPr>
          <w:rFonts w:ascii="Times New Roman" w:hAnsi="Times New Roman"/>
          <w:b/>
          <w:sz w:val="28"/>
          <w:szCs w:val="28"/>
        </w:rPr>
        <w:t>Поряд</w:t>
      </w:r>
      <w:r>
        <w:rPr>
          <w:rFonts w:ascii="Times New Roman" w:hAnsi="Times New Roman"/>
          <w:b/>
          <w:sz w:val="28"/>
          <w:szCs w:val="28"/>
        </w:rPr>
        <w:t>о</w:t>
      </w:r>
      <w:r w:rsidRPr="004775A4">
        <w:rPr>
          <w:rFonts w:ascii="Times New Roman" w:hAnsi="Times New Roman"/>
          <w:b/>
          <w:sz w:val="28"/>
          <w:szCs w:val="28"/>
        </w:rPr>
        <w:t>к организации систем видеонаблюдения в пунктах проведения экзаменов и региональном центре</w:t>
      </w:r>
      <w:r>
        <w:rPr>
          <w:rFonts w:ascii="Times New Roman" w:hAnsi="Times New Roman"/>
          <w:b/>
          <w:sz w:val="28"/>
          <w:szCs w:val="28"/>
        </w:rPr>
        <w:t xml:space="preserve"> обработки информации </w:t>
      </w:r>
      <w:r w:rsidRPr="004775A4">
        <w:rPr>
          <w:rFonts w:ascii="Times New Roman" w:hAnsi="Times New Roman"/>
          <w:b/>
          <w:sz w:val="28"/>
          <w:szCs w:val="28"/>
        </w:rPr>
        <w:t xml:space="preserve">при проведении государственной итоговой аттестации по образовательным программам среднего общего образования на территории Белгородской </w:t>
      </w:r>
      <w:r w:rsidR="00CB013A" w:rsidRPr="004775A4">
        <w:rPr>
          <w:rFonts w:ascii="Times New Roman" w:hAnsi="Times New Roman"/>
          <w:b/>
          <w:sz w:val="28"/>
          <w:szCs w:val="28"/>
        </w:rPr>
        <w:t xml:space="preserve">области </w:t>
      </w:r>
      <w:r w:rsidR="00CB013A">
        <w:rPr>
          <w:rFonts w:ascii="Times New Roman" w:hAnsi="Times New Roman"/>
          <w:b/>
          <w:sz w:val="28"/>
          <w:szCs w:val="28"/>
        </w:rPr>
        <w:t>в</w:t>
      </w:r>
      <w:r w:rsidRPr="004775A4">
        <w:rPr>
          <w:rFonts w:ascii="Times New Roman" w:hAnsi="Times New Roman"/>
          <w:b/>
          <w:sz w:val="28"/>
          <w:szCs w:val="28"/>
        </w:rPr>
        <w:t xml:space="preserve"> 2016 году</w:t>
      </w:r>
    </w:p>
    <w:p w:rsidR="008A04A6" w:rsidRDefault="008A04A6" w:rsidP="000350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4A6" w:rsidRDefault="008A04A6" w:rsidP="008A04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A0356C" w:rsidRPr="008A04A6" w:rsidRDefault="00A0356C" w:rsidP="008A04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8A04A6">
        <w:rPr>
          <w:rFonts w:ascii="Times New Roman" w:hAnsi="Times New Roman"/>
          <w:b/>
          <w:sz w:val="28"/>
          <w:szCs w:val="28"/>
        </w:rPr>
        <w:t xml:space="preserve">Перечень условных обозначений и сокращений </w:t>
      </w:r>
    </w:p>
    <w:p w:rsidR="00A0356C" w:rsidRPr="008A04A6" w:rsidRDefault="00A0356C" w:rsidP="008A0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553"/>
        <w:gridCol w:w="7160"/>
      </w:tblGrid>
      <w:tr w:rsidR="00A0356C" w:rsidRPr="008A04A6" w:rsidTr="00064317">
        <w:trPr>
          <w:trHeight w:val="690"/>
        </w:trPr>
        <w:tc>
          <w:tcPr>
            <w:tcW w:w="1314" w:type="pct"/>
          </w:tcPr>
          <w:p w:rsidR="00A0356C" w:rsidRPr="008A04A6" w:rsidRDefault="00A0356C" w:rsidP="008A0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A6">
              <w:rPr>
                <w:rFonts w:ascii="Times New Roman" w:hAnsi="Times New Roman"/>
                <w:sz w:val="28"/>
                <w:szCs w:val="28"/>
              </w:rPr>
              <w:t>ГИА</w:t>
            </w:r>
          </w:p>
        </w:tc>
        <w:tc>
          <w:tcPr>
            <w:tcW w:w="3686" w:type="pct"/>
          </w:tcPr>
          <w:p w:rsidR="00A0356C" w:rsidRPr="008A04A6" w:rsidRDefault="00A0356C" w:rsidP="008A0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A04A6">
              <w:rPr>
                <w:rFonts w:ascii="Times New Roman" w:hAnsi="Times New Roman"/>
                <w:iCs/>
                <w:sz w:val="28"/>
                <w:szCs w:val="28"/>
              </w:rPr>
              <w:t>Государственная итоговая аттестация по образовательным программам среднего общего образования</w:t>
            </w:r>
          </w:p>
        </w:tc>
      </w:tr>
      <w:tr w:rsidR="00A0356C" w:rsidRPr="008A04A6" w:rsidTr="00064317">
        <w:tc>
          <w:tcPr>
            <w:tcW w:w="1314" w:type="pct"/>
          </w:tcPr>
          <w:p w:rsidR="00A0356C" w:rsidRPr="008A04A6" w:rsidRDefault="00A0356C" w:rsidP="008A0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A6">
              <w:rPr>
                <w:rFonts w:ascii="Times New Roman" w:hAnsi="Times New Roman"/>
                <w:sz w:val="28"/>
                <w:szCs w:val="28"/>
              </w:rPr>
              <w:t>ГЭК</w:t>
            </w:r>
          </w:p>
        </w:tc>
        <w:tc>
          <w:tcPr>
            <w:tcW w:w="3686" w:type="pct"/>
          </w:tcPr>
          <w:p w:rsidR="00A0356C" w:rsidRPr="008A04A6" w:rsidRDefault="00A0356C" w:rsidP="008A0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A04A6">
              <w:rPr>
                <w:rFonts w:ascii="Times New Roman" w:hAnsi="Times New Roman"/>
                <w:iCs/>
                <w:sz w:val="28"/>
                <w:szCs w:val="28"/>
              </w:rPr>
              <w:t>Государственная экзаменационная комиссия субъекта Российской Федерации</w:t>
            </w:r>
          </w:p>
        </w:tc>
      </w:tr>
      <w:tr w:rsidR="00A0356C" w:rsidRPr="008A04A6" w:rsidTr="00064317">
        <w:tc>
          <w:tcPr>
            <w:tcW w:w="1314" w:type="pct"/>
          </w:tcPr>
          <w:p w:rsidR="00A0356C" w:rsidRPr="008A04A6" w:rsidRDefault="00A0356C" w:rsidP="008A0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A6">
              <w:rPr>
                <w:rFonts w:ascii="Times New Roman" w:hAnsi="Times New Roman"/>
                <w:sz w:val="28"/>
                <w:szCs w:val="28"/>
              </w:rPr>
              <w:t>ЕГЭ</w:t>
            </w:r>
          </w:p>
        </w:tc>
        <w:tc>
          <w:tcPr>
            <w:tcW w:w="3686" w:type="pct"/>
          </w:tcPr>
          <w:p w:rsidR="00A0356C" w:rsidRPr="008A04A6" w:rsidRDefault="00A0356C" w:rsidP="008A0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A04A6">
              <w:rPr>
                <w:rFonts w:ascii="Times New Roman" w:hAnsi="Times New Roman"/>
                <w:iCs/>
                <w:sz w:val="28"/>
                <w:szCs w:val="28"/>
              </w:rPr>
              <w:t>Единый государственный экзамен</w:t>
            </w:r>
          </w:p>
        </w:tc>
      </w:tr>
      <w:tr w:rsidR="00A0356C" w:rsidRPr="008A04A6" w:rsidTr="00064317">
        <w:trPr>
          <w:trHeight w:val="277"/>
        </w:trPr>
        <w:tc>
          <w:tcPr>
            <w:tcW w:w="1314" w:type="pct"/>
          </w:tcPr>
          <w:p w:rsidR="00A0356C" w:rsidRPr="008A04A6" w:rsidRDefault="00A0356C" w:rsidP="008A0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A6">
              <w:rPr>
                <w:rFonts w:ascii="Times New Roman" w:hAnsi="Times New Roman"/>
                <w:sz w:val="28"/>
                <w:szCs w:val="28"/>
              </w:rPr>
              <w:t>КИМ</w:t>
            </w:r>
          </w:p>
        </w:tc>
        <w:tc>
          <w:tcPr>
            <w:tcW w:w="3686" w:type="pct"/>
          </w:tcPr>
          <w:p w:rsidR="00A0356C" w:rsidRPr="008A04A6" w:rsidRDefault="00A0356C" w:rsidP="008A0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A04A6">
              <w:rPr>
                <w:rFonts w:ascii="Times New Roman" w:hAnsi="Times New Roman"/>
                <w:iCs/>
                <w:sz w:val="28"/>
                <w:szCs w:val="28"/>
              </w:rPr>
              <w:t>Контрольные измерительные материалы</w:t>
            </w:r>
          </w:p>
        </w:tc>
      </w:tr>
      <w:tr w:rsidR="00A0356C" w:rsidRPr="008A04A6" w:rsidTr="00064317">
        <w:trPr>
          <w:trHeight w:val="429"/>
        </w:trPr>
        <w:tc>
          <w:tcPr>
            <w:tcW w:w="1314" w:type="pct"/>
          </w:tcPr>
          <w:p w:rsidR="00A0356C" w:rsidRPr="008A04A6" w:rsidRDefault="00A0356C" w:rsidP="008A0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A04A6">
              <w:rPr>
                <w:rFonts w:ascii="Times New Roman" w:hAnsi="Times New Roman"/>
                <w:iCs/>
                <w:sz w:val="28"/>
                <w:szCs w:val="28"/>
              </w:rPr>
              <w:t>КК</w:t>
            </w:r>
          </w:p>
        </w:tc>
        <w:tc>
          <w:tcPr>
            <w:tcW w:w="3686" w:type="pct"/>
          </w:tcPr>
          <w:p w:rsidR="00A0356C" w:rsidRPr="008A04A6" w:rsidRDefault="00A0356C" w:rsidP="008A0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A04A6">
              <w:rPr>
                <w:rFonts w:ascii="Times New Roman" w:hAnsi="Times New Roman"/>
                <w:iCs/>
                <w:sz w:val="28"/>
                <w:szCs w:val="28"/>
              </w:rPr>
              <w:t>Конфликтная комиссия субъекта Российской Федерации</w:t>
            </w:r>
          </w:p>
        </w:tc>
      </w:tr>
      <w:tr w:rsidR="00A0356C" w:rsidRPr="008A04A6" w:rsidTr="00064317">
        <w:tc>
          <w:tcPr>
            <w:tcW w:w="1314" w:type="pct"/>
          </w:tcPr>
          <w:p w:rsidR="00A0356C" w:rsidRPr="008A04A6" w:rsidRDefault="00A0356C" w:rsidP="008A0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A6">
              <w:rPr>
                <w:rFonts w:ascii="Times New Roman" w:hAnsi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A0356C" w:rsidRPr="008A04A6" w:rsidRDefault="00A0356C" w:rsidP="008A0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A04A6">
              <w:rPr>
                <w:rFonts w:ascii="Times New Roman" w:hAnsi="Times New Roman"/>
                <w:iCs/>
                <w:sz w:val="28"/>
                <w:szCs w:val="28"/>
              </w:rPr>
              <w:t>Организация, осуществляющая образовательную деятельность по имеющей государственную аккредитацию образовательной программе</w:t>
            </w:r>
          </w:p>
        </w:tc>
      </w:tr>
      <w:tr w:rsidR="00A0356C" w:rsidRPr="008A04A6" w:rsidTr="00064317">
        <w:tc>
          <w:tcPr>
            <w:tcW w:w="1314" w:type="pct"/>
          </w:tcPr>
          <w:p w:rsidR="00A0356C" w:rsidRPr="008A04A6" w:rsidRDefault="008A04A6" w:rsidP="008A0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</w:tc>
        <w:tc>
          <w:tcPr>
            <w:tcW w:w="3686" w:type="pct"/>
          </w:tcPr>
          <w:p w:rsidR="00A0356C" w:rsidRPr="008A04A6" w:rsidRDefault="008A04A6" w:rsidP="008A0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образования Белгородской области</w:t>
            </w:r>
          </w:p>
        </w:tc>
      </w:tr>
      <w:tr w:rsidR="00A0356C" w:rsidRPr="008A04A6" w:rsidTr="00064317">
        <w:tc>
          <w:tcPr>
            <w:tcW w:w="1314" w:type="pct"/>
          </w:tcPr>
          <w:p w:rsidR="00A0356C" w:rsidRPr="008A04A6" w:rsidRDefault="00A0356C" w:rsidP="008A0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A04A6">
              <w:rPr>
                <w:rFonts w:ascii="Times New Roman" w:hAnsi="Times New Roman"/>
                <w:sz w:val="28"/>
                <w:szCs w:val="28"/>
              </w:rPr>
              <w:t>Оператор</w:t>
            </w:r>
          </w:p>
        </w:tc>
        <w:tc>
          <w:tcPr>
            <w:tcW w:w="3686" w:type="pct"/>
          </w:tcPr>
          <w:p w:rsidR="00A0356C" w:rsidRPr="008A04A6" w:rsidRDefault="00A0356C" w:rsidP="008A0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A04A6">
              <w:rPr>
                <w:rFonts w:ascii="Times New Roman" w:hAnsi="Times New Roman"/>
                <w:sz w:val="28"/>
                <w:szCs w:val="28"/>
              </w:rPr>
              <w:t>Организация, обеспечивающая организационно-технологическое сопровождение процесса видеонаблюдения</w:t>
            </w:r>
          </w:p>
        </w:tc>
      </w:tr>
      <w:tr w:rsidR="00A0356C" w:rsidRPr="008A04A6" w:rsidTr="00064317">
        <w:tc>
          <w:tcPr>
            <w:tcW w:w="1314" w:type="pct"/>
          </w:tcPr>
          <w:p w:rsidR="00A0356C" w:rsidRPr="008A04A6" w:rsidRDefault="00A0356C" w:rsidP="008A0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A04A6">
              <w:rPr>
                <w:rFonts w:ascii="Times New Roman" w:hAnsi="Times New Roman"/>
                <w:sz w:val="28"/>
                <w:szCs w:val="28"/>
              </w:rPr>
              <w:t>ПАК</w:t>
            </w:r>
          </w:p>
        </w:tc>
        <w:tc>
          <w:tcPr>
            <w:tcW w:w="3686" w:type="pct"/>
          </w:tcPr>
          <w:p w:rsidR="00A0356C" w:rsidRPr="008A04A6" w:rsidRDefault="00A0356C" w:rsidP="008A0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A04A6">
              <w:rPr>
                <w:rFonts w:ascii="Times New Roman" w:hAnsi="Times New Roman"/>
                <w:sz w:val="28"/>
                <w:szCs w:val="28"/>
              </w:rPr>
              <w:t>Устройства, сохраняющие запись изображения и запись звука и позволяющие (в случае наличия технической возможности) передавать видеоизображение по каналам связи в сеть «Интернет» из помещений ППЭ, РЦОИ, ППЗ и КК</w:t>
            </w:r>
          </w:p>
        </w:tc>
      </w:tr>
      <w:tr w:rsidR="00A0356C" w:rsidRPr="008A04A6" w:rsidTr="00064317">
        <w:tc>
          <w:tcPr>
            <w:tcW w:w="1314" w:type="pct"/>
          </w:tcPr>
          <w:p w:rsidR="00A0356C" w:rsidRPr="008A04A6" w:rsidRDefault="00A0356C" w:rsidP="008A0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A04A6">
              <w:rPr>
                <w:rFonts w:ascii="Times New Roman" w:hAnsi="Times New Roman"/>
                <w:iCs/>
                <w:sz w:val="28"/>
                <w:szCs w:val="28"/>
              </w:rPr>
              <w:t>ПК</w:t>
            </w:r>
          </w:p>
        </w:tc>
        <w:tc>
          <w:tcPr>
            <w:tcW w:w="3686" w:type="pct"/>
          </w:tcPr>
          <w:p w:rsidR="00A0356C" w:rsidRPr="008A04A6" w:rsidRDefault="00A0356C" w:rsidP="008A0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A04A6">
              <w:rPr>
                <w:rFonts w:ascii="Times New Roman" w:hAnsi="Times New Roman"/>
                <w:iCs/>
                <w:sz w:val="28"/>
                <w:szCs w:val="28"/>
              </w:rPr>
              <w:t>Предметные комиссии субъекта Российской Федерации</w:t>
            </w:r>
          </w:p>
        </w:tc>
      </w:tr>
      <w:tr w:rsidR="00A0356C" w:rsidRPr="008A04A6" w:rsidTr="00064317">
        <w:tc>
          <w:tcPr>
            <w:tcW w:w="1314" w:type="pct"/>
          </w:tcPr>
          <w:p w:rsidR="00A0356C" w:rsidRPr="008A04A6" w:rsidRDefault="00A0356C" w:rsidP="008A0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A6">
              <w:rPr>
                <w:rFonts w:ascii="Times New Roman" w:hAnsi="Times New Roman"/>
                <w:sz w:val="28"/>
                <w:szCs w:val="28"/>
              </w:rPr>
              <w:t xml:space="preserve">Порядок </w:t>
            </w:r>
          </w:p>
        </w:tc>
        <w:tc>
          <w:tcPr>
            <w:tcW w:w="3686" w:type="pct"/>
          </w:tcPr>
          <w:p w:rsidR="00A0356C" w:rsidRPr="008A04A6" w:rsidRDefault="00A0356C" w:rsidP="008A0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A6">
              <w:rPr>
                <w:rFonts w:ascii="Times New Roman" w:hAnsi="Times New Roman"/>
                <w:sz w:val="28"/>
                <w:szCs w:val="28"/>
              </w:rPr>
              <w:t xml:space="preserve">Порядок проведения государственной итоговой аттестации по образовательным программам среднего общего образования, утвержденный приказом Минобрнауки России от 26.12.2013  </w:t>
            </w:r>
            <w:r w:rsidR="008A04A6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8A04A6">
              <w:rPr>
                <w:rFonts w:ascii="Times New Roman" w:hAnsi="Times New Roman"/>
                <w:sz w:val="28"/>
                <w:szCs w:val="28"/>
              </w:rPr>
              <w:t>№ 1400</w:t>
            </w:r>
          </w:p>
        </w:tc>
      </w:tr>
      <w:tr w:rsidR="00A0356C" w:rsidRPr="008A04A6" w:rsidTr="00064317">
        <w:tc>
          <w:tcPr>
            <w:tcW w:w="1314" w:type="pct"/>
          </w:tcPr>
          <w:p w:rsidR="00A0356C" w:rsidRPr="008A04A6" w:rsidRDefault="00A0356C" w:rsidP="008A0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A04A6">
              <w:rPr>
                <w:rFonts w:ascii="Times New Roman" w:hAnsi="Times New Roman"/>
                <w:sz w:val="28"/>
                <w:szCs w:val="28"/>
              </w:rPr>
              <w:t>ППЗ</w:t>
            </w:r>
          </w:p>
        </w:tc>
        <w:tc>
          <w:tcPr>
            <w:tcW w:w="3686" w:type="pct"/>
          </w:tcPr>
          <w:p w:rsidR="00A0356C" w:rsidRPr="008A04A6" w:rsidRDefault="00A0356C" w:rsidP="008A04A6">
            <w:pPr>
              <w:spacing w:after="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A04A6">
              <w:rPr>
                <w:rFonts w:ascii="Times New Roman" w:hAnsi="Times New Roman"/>
                <w:sz w:val="28"/>
                <w:szCs w:val="28"/>
              </w:rPr>
              <w:t xml:space="preserve">Образовательная либо иная организация, утвержденная </w:t>
            </w:r>
            <w:r w:rsidRPr="008A04A6">
              <w:rPr>
                <w:rFonts w:ascii="Times New Roman" w:hAnsi="Times New Roman"/>
                <w:sz w:val="28"/>
                <w:szCs w:val="28"/>
              </w:rPr>
              <w:lastRenderedPageBreak/>
              <w:t>в качестве пункта проверки заданий на период проведения государственной итоговой аттестации распорядительным актом органа исполнительной власти субъекта Российской Федерации, осуществляющего государственное управление в сфере образования</w:t>
            </w:r>
          </w:p>
        </w:tc>
      </w:tr>
      <w:tr w:rsidR="00A0356C" w:rsidRPr="008A04A6" w:rsidTr="00064317">
        <w:tc>
          <w:tcPr>
            <w:tcW w:w="1314" w:type="pct"/>
          </w:tcPr>
          <w:p w:rsidR="00A0356C" w:rsidRPr="008A04A6" w:rsidRDefault="00A0356C" w:rsidP="008A0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A6">
              <w:rPr>
                <w:rFonts w:ascii="Times New Roman" w:hAnsi="Times New Roman"/>
                <w:sz w:val="28"/>
                <w:szCs w:val="28"/>
              </w:rPr>
              <w:lastRenderedPageBreak/>
              <w:t>ППЭ</w:t>
            </w:r>
          </w:p>
        </w:tc>
        <w:tc>
          <w:tcPr>
            <w:tcW w:w="3686" w:type="pct"/>
          </w:tcPr>
          <w:p w:rsidR="00A0356C" w:rsidRPr="008A04A6" w:rsidRDefault="00A0356C" w:rsidP="008A04A6">
            <w:pPr>
              <w:spacing w:after="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A04A6">
              <w:rPr>
                <w:rFonts w:ascii="Times New Roman" w:hAnsi="Times New Roman"/>
                <w:iCs/>
                <w:sz w:val="28"/>
                <w:szCs w:val="28"/>
              </w:rPr>
              <w:t>Пункт проведения экзаменов</w:t>
            </w:r>
          </w:p>
        </w:tc>
      </w:tr>
      <w:tr w:rsidR="00A0356C" w:rsidRPr="008A04A6" w:rsidTr="00064317">
        <w:tc>
          <w:tcPr>
            <w:tcW w:w="1314" w:type="pct"/>
          </w:tcPr>
          <w:p w:rsidR="00A0356C" w:rsidRPr="008A04A6" w:rsidRDefault="00A0356C" w:rsidP="008A0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A04A6">
              <w:rPr>
                <w:rFonts w:ascii="Times New Roman" w:hAnsi="Times New Roman"/>
                <w:iCs/>
                <w:sz w:val="28"/>
                <w:szCs w:val="28"/>
              </w:rPr>
              <w:t>РИС</w:t>
            </w:r>
          </w:p>
        </w:tc>
        <w:tc>
          <w:tcPr>
            <w:tcW w:w="3686" w:type="pct"/>
          </w:tcPr>
          <w:p w:rsidR="00A0356C" w:rsidRPr="008A04A6" w:rsidRDefault="00A0356C" w:rsidP="008A0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A04A6">
              <w:rPr>
                <w:rFonts w:ascii="Times New Roman" w:hAnsi="Times New Roman"/>
                <w:iCs/>
                <w:sz w:val="28"/>
                <w:szCs w:val="28"/>
              </w:rPr>
              <w:t xml:space="preserve">Региональная информационная система обеспечения проведения </w:t>
            </w:r>
            <w:r w:rsidRPr="008A04A6">
              <w:rPr>
                <w:rFonts w:ascii="Times New Roman" w:hAnsi="Times New Roman"/>
                <w:sz w:val="28"/>
                <w:szCs w:val="28"/>
              </w:rPr>
              <w:t>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A0356C" w:rsidRPr="008A04A6" w:rsidTr="00064317">
        <w:tc>
          <w:tcPr>
            <w:tcW w:w="1314" w:type="pct"/>
          </w:tcPr>
          <w:p w:rsidR="00A0356C" w:rsidRPr="008A04A6" w:rsidRDefault="00A0356C" w:rsidP="008A0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A04A6">
              <w:rPr>
                <w:rFonts w:ascii="Times New Roman" w:hAnsi="Times New Roman"/>
                <w:iCs/>
                <w:sz w:val="28"/>
                <w:szCs w:val="28"/>
              </w:rPr>
              <w:t>Рособрнадзор</w:t>
            </w:r>
          </w:p>
        </w:tc>
        <w:tc>
          <w:tcPr>
            <w:tcW w:w="3686" w:type="pct"/>
          </w:tcPr>
          <w:p w:rsidR="00A0356C" w:rsidRPr="008A04A6" w:rsidRDefault="00A0356C" w:rsidP="008A0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A04A6">
              <w:rPr>
                <w:rFonts w:ascii="Times New Roman" w:hAnsi="Times New Roman"/>
                <w:iCs/>
                <w:sz w:val="28"/>
                <w:szCs w:val="28"/>
              </w:rPr>
              <w:t>Федеральная служба по надзору в сфере образования и науки</w:t>
            </w:r>
          </w:p>
        </w:tc>
      </w:tr>
      <w:tr w:rsidR="00A0356C" w:rsidRPr="008A04A6" w:rsidTr="00064317">
        <w:tc>
          <w:tcPr>
            <w:tcW w:w="1314" w:type="pct"/>
          </w:tcPr>
          <w:p w:rsidR="00A0356C" w:rsidRPr="008A04A6" w:rsidRDefault="00A0356C" w:rsidP="008A0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A6">
              <w:rPr>
                <w:rFonts w:ascii="Times New Roman" w:hAnsi="Times New Roman"/>
                <w:sz w:val="28"/>
                <w:szCs w:val="28"/>
              </w:rPr>
              <w:t>РЦОИ</w:t>
            </w:r>
          </w:p>
        </w:tc>
        <w:tc>
          <w:tcPr>
            <w:tcW w:w="3686" w:type="pct"/>
          </w:tcPr>
          <w:p w:rsidR="00A0356C" w:rsidRPr="008A04A6" w:rsidRDefault="00A0356C" w:rsidP="008A0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A04A6">
              <w:rPr>
                <w:rFonts w:ascii="Times New Roman" w:hAnsi="Times New Roman"/>
                <w:iCs/>
                <w:sz w:val="28"/>
                <w:szCs w:val="28"/>
              </w:rPr>
              <w:t xml:space="preserve">Региональный центр обработки информации </w:t>
            </w:r>
            <w:r w:rsidR="008A04A6">
              <w:rPr>
                <w:rFonts w:ascii="Times New Roman" w:hAnsi="Times New Roman"/>
                <w:iCs/>
                <w:sz w:val="28"/>
                <w:szCs w:val="28"/>
              </w:rPr>
              <w:t>Белгородской области</w:t>
            </w:r>
          </w:p>
        </w:tc>
      </w:tr>
      <w:tr w:rsidR="00A0356C" w:rsidRPr="008A04A6" w:rsidTr="00064317">
        <w:trPr>
          <w:trHeight w:val="702"/>
        </w:trPr>
        <w:tc>
          <w:tcPr>
            <w:tcW w:w="1314" w:type="pct"/>
          </w:tcPr>
          <w:p w:rsidR="00A0356C" w:rsidRPr="008A04A6" w:rsidRDefault="00A0356C" w:rsidP="008A0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A04A6">
              <w:rPr>
                <w:rFonts w:ascii="Times New Roman" w:hAnsi="Times New Roman"/>
                <w:sz w:val="28"/>
                <w:szCs w:val="28"/>
              </w:rPr>
              <w:t>Средства видеонаблюдения</w:t>
            </w:r>
          </w:p>
        </w:tc>
        <w:tc>
          <w:tcPr>
            <w:tcW w:w="3686" w:type="pct"/>
          </w:tcPr>
          <w:p w:rsidR="00A0356C" w:rsidRPr="008A04A6" w:rsidRDefault="00A0356C" w:rsidP="008A0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A04A6">
              <w:rPr>
                <w:rFonts w:ascii="Times New Roman" w:hAnsi="Times New Roman"/>
                <w:sz w:val="28"/>
                <w:szCs w:val="28"/>
              </w:rPr>
              <w:t>Технические устройства, предназначенные для записи и трансляции изображения процедур проведения ГИА</w:t>
            </w:r>
          </w:p>
        </w:tc>
      </w:tr>
      <w:tr w:rsidR="00A0356C" w:rsidRPr="008A04A6" w:rsidTr="00064317">
        <w:tc>
          <w:tcPr>
            <w:tcW w:w="1314" w:type="pct"/>
          </w:tcPr>
          <w:p w:rsidR="00A0356C" w:rsidRPr="008A04A6" w:rsidRDefault="00A0356C" w:rsidP="008A0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A04A6">
              <w:rPr>
                <w:rFonts w:ascii="Times New Roman" w:hAnsi="Times New Roman"/>
                <w:sz w:val="28"/>
                <w:szCs w:val="28"/>
              </w:rPr>
              <w:t>Технический специалист</w:t>
            </w:r>
          </w:p>
        </w:tc>
        <w:tc>
          <w:tcPr>
            <w:tcW w:w="3686" w:type="pct"/>
          </w:tcPr>
          <w:p w:rsidR="00A0356C" w:rsidRPr="008A04A6" w:rsidRDefault="00A0356C" w:rsidP="008A04A6">
            <w:pPr>
              <w:spacing w:after="0" w:line="240" w:lineRule="auto"/>
              <w:ind w:firstLine="7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A6">
              <w:rPr>
                <w:rFonts w:ascii="Times New Roman" w:hAnsi="Times New Roman"/>
                <w:sz w:val="28"/>
                <w:szCs w:val="28"/>
              </w:rPr>
              <w:t>Специалист, ответственный за обеспечение условий для монтажа, настройки и ввода в эксплуатацию системы видеонаблюдения в ППЭ, ее использование в период проведения ГИА</w:t>
            </w:r>
          </w:p>
        </w:tc>
      </w:tr>
      <w:tr w:rsidR="00A0356C" w:rsidRPr="008A04A6" w:rsidTr="00064317">
        <w:tc>
          <w:tcPr>
            <w:tcW w:w="1314" w:type="pct"/>
          </w:tcPr>
          <w:p w:rsidR="00A0356C" w:rsidRPr="008A04A6" w:rsidRDefault="00A0356C" w:rsidP="008A0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A6">
              <w:rPr>
                <w:rFonts w:ascii="Times New Roman" w:hAnsi="Times New Roman"/>
                <w:sz w:val="28"/>
                <w:szCs w:val="28"/>
              </w:rPr>
              <w:t>Участники ГИА с ОВЗ</w:t>
            </w:r>
          </w:p>
        </w:tc>
        <w:tc>
          <w:tcPr>
            <w:tcW w:w="3686" w:type="pct"/>
          </w:tcPr>
          <w:p w:rsidR="00A0356C" w:rsidRPr="008A04A6" w:rsidRDefault="00A0356C" w:rsidP="008A04A6">
            <w:pPr>
              <w:spacing w:after="0" w:line="240" w:lineRule="auto"/>
              <w:ind w:firstLine="7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A6">
              <w:rPr>
                <w:rFonts w:ascii="Times New Roman" w:hAnsi="Times New Roman"/>
                <w:sz w:val="28"/>
                <w:szCs w:val="28"/>
              </w:rPr>
              <w:t>Участники ГИА с ограниченными возможностями здоровья, дети-инвалиды и инвалиды</w:t>
            </w:r>
          </w:p>
        </w:tc>
      </w:tr>
      <w:tr w:rsidR="00A0356C" w:rsidRPr="008A04A6" w:rsidTr="00064317">
        <w:tc>
          <w:tcPr>
            <w:tcW w:w="1314" w:type="pct"/>
          </w:tcPr>
          <w:p w:rsidR="00A0356C" w:rsidRPr="008A04A6" w:rsidRDefault="00A0356C" w:rsidP="008A0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A04A6">
              <w:rPr>
                <w:rFonts w:ascii="Times New Roman" w:hAnsi="Times New Roman"/>
                <w:iCs/>
                <w:sz w:val="28"/>
                <w:szCs w:val="28"/>
              </w:rPr>
              <w:t>ФИС</w:t>
            </w:r>
          </w:p>
        </w:tc>
        <w:tc>
          <w:tcPr>
            <w:tcW w:w="3686" w:type="pct"/>
          </w:tcPr>
          <w:p w:rsidR="00A0356C" w:rsidRPr="008A04A6" w:rsidRDefault="00A0356C" w:rsidP="008A04A6">
            <w:pPr>
              <w:spacing w:after="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A04A6">
              <w:rPr>
                <w:rFonts w:ascii="Times New Roman" w:hAnsi="Times New Roman"/>
                <w:iCs/>
                <w:sz w:val="28"/>
                <w:szCs w:val="28"/>
              </w:rPr>
              <w:t xml:space="preserve">Федеральная информационная система </w:t>
            </w:r>
            <w:r w:rsidRPr="008A04A6">
              <w:rPr>
                <w:rFonts w:ascii="Times New Roman" w:hAnsi="Times New Roman"/>
                <w:sz w:val="28"/>
                <w:szCs w:val="28"/>
              </w:rPr>
              <w:t>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</w:t>
            </w:r>
          </w:p>
        </w:tc>
      </w:tr>
      <w:tr w:rsidR="00A0356C" w:rsidRPr="008A04A6" w:rsidTr="00064317">
        <w:tc>
          <w:tcPr>
            <w:tcW w:w="1314" w:type="pct"/>
          </w:tcPr>
          <w:p w:rsidR="00A0356C" w:rsidRPr="008A04A6" w:rsidRDefault="00A0356C" w:rsidP="008A0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A6">
              <w:rPr>
                <w:rFonts w:ascii="Times New Roman" w:hAnsi="Times New Roman"/>
                <w:sz w:val="28"/>
                <w:szCs w:val="28"/>
              </w:rPr>
              <w:t>ЦОД</w:t>
            </w:r>
          </w:p>
        </w:tc>
        <w:tc>
          <w:tcPr>
            <w:tcW w:w="3686" w:type="pct"/>
          </w:tcPr>
          <w:p w:rsidR="00A0356C" w:rsidRPr="008A04A6" w:rsidRDefault="00A0356C" w:rsidP="008A0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A6">
              <w:rPr>
                <w:rFonts w:ascii="Times New Roman" w:hAnsi="Times New Roman"/>
                <w:sz w:val="28"/>
                <w:szCs w:val="28"/>
              </w:rPr>
              <w:t>Центр обработки данных Оператора</w:t>
            </w:r>
          </w:p>
        </w:tc>
      </w:tr>
      <w:tr w:rsidR="00A0356C" w:rsidRPr="008A04A6" w:rsidTr="00064317">
        <w:tc>
          <w:tcPr>
            <w:tcW w:w="1314" w:type="pct"/>
          </w:tcPr>
          <w:p w:rsidR="00A0356C" w:rsidRPr="008A04A6" w:rsidRDefault="00A0356C" w:rsidP="008A0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A04A6">
              <w:rPr>
                <w:rFonts w:ascii="Times New Roman" w:hAnsi="Times New Roman"/>
                <w:iCs/>
                <w:sz w:val="28"/>
                <w:szCs w:val="28"/>
              </w:rPr>
              <w:t>Штаб ППЭ</w:t>
            </w:r>
          </w:p>
        </w:tc>
        <w:tc>
          <w:tcPr>
            <w:tcW w:w="3686" w:type="pct"/>
          </w:tcPr>
          <w:p w:rsidR="00A0356C" w:rsidRPr="008A04A6" w:rsidRDefault="00A0356C" w:rsidP="008A0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A04A6">
              <w:rPr>
                <w:rFonts w:ascii="Times New Roman" w:hAnsi="Times New Roman"/>
                <w:iCs/>
                <w:sz w:val="28"/>
                <w:szCs w:val="28"/>
              </w:rPr>
              <w:t>Специально отведенное помещение (аудитория) в ППЭ для руководителя ППЭ</w:t>
            </w:r>
          </w:p>
        </w:tc>
      </w:tr>
      <w:tr w:rsidR="00A0356C" w:rsidRPr="008A04A6" w:rsidTr="00064317">
        <w:tc>
          <w:tcPr>
            <w:tcW w:w="1314" w:type="pct"/>
          </w:tcPr>
          <w:p w:rsidR="00A0356C" w:rsidRPr="008A04A6" w:rsidRDefault="00A0356C" w:rsidP="008A0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A04A6">
              <w:rPr>
                <w:rFonts w:ascii="Times New Roman" w:hAnsi="Times New Roman"/>
                <w:iCs/>
                <w:sz w:val="28"/>
                <w:szCs w:val="28"/>
              </w:rPr>
              <w:t>ЭМ</w:t>
            </w:r>
          </w:p>
        </w:tc>
        <w:tc>
          <w:tcPr>
            <w:tcW w:w="3686" w:type="pct"/>
          </w:tcPr>
          <w:p w:rsidR="00A0356C" w:rsidRPr="008A04A6" w:rsidRDefault="00A0356C" w:rsidP="008A04A6">
            <w:pPr>
              <w:spacing w:after="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A04A6">
              <w:rPr>
                <w:rFonts w:ascii="Times New Roman" w:hAnsi="Times New Roman"/>
                <w:iCs/>
                <w:sz w:val="28"/>
                <w:szCs w:val="28"/>
              </w:rPr>
              <w:t>Экзаменационные материалы</w:t>
            </w:r>
          </w:p>
        </w:tc>
      </w:tr>
    </w:tbl>
    <w:p w:rsidR="00A0356C" w:rsidRPr="00A64C77" w:rsidRDefault="00A0356C" w:rsidP="008A04A6">
      <w:pPr>
        <w:pStyle w:val="1"/>
        <w:numPr>
          <w:ilvl w:val="0"/>
          <w:numId w:val="32"/>
        </w:numPr>
        <w:jc w:val="center"/>
        <w:rPr>
          <w:b/>
          <w:sz w:val="28"/>
          <w:szCs w:val="28"/>
        </w:rPr>
      </w:pPr>
      <w:r w:rsidRPr="008A04A6">
        <w:rPr>
          <w:sz w:val="28"/>
          <w:szCs w:val="28"/>
        </w:rPr>
        <w:br w:type="page"/>
      </w:r>
      <w:bookmarkStart w:id="1" w:name="_Toc439146246"/>
      <w:r w:rsidRPr="00A64C77">
        <w:rPr>
          <w:b/>
          <w:sz w:val="28"/>
          <w:szCs w:val="28"/>
        </w:rPr>
        <w:lastRenderedPageBreak/>
        <w:t>Общие положения</w:t>
      </w:r>
      <w:bookmarkEnd w:id="1"/>
    </w:p>
    <w:p w:rsidR="003138B8" w:rsidRPr="00A64C77" w:rsidRDefault="003138B8" w:rsidP="003138B8">
      <w:pPr>
        <w:rPr>
          <w:rFonts w:ascii="Times New Roman" w:hAnsi="Times New Roman"/>
          <w:sz w:val="28"/>
          <w:szCs w:val="28"/>
        </w:rPr>
      </w:pPr>
    </w:p>
    <w:p w:rsidR="00A0356C" w:rsidRPr="00A64C77" w:rsidRDefault="00612DFA" w:rsidP="00612DFA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>Средства видеонаблюдения применяются с учетом требований Порядка.</w:t>
      </w:r>
    </w:p>
    <w:p w:rsidR="00A0356C" w:rsidRPr="00A64C77" w:rsidRDefault="00612DFA" w:rsidP="00612DFA">
      <w:pPr>
        <w:pStyle w:val="a7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>Объектами видеонаблюдения являются:</w:t>
      </w:r>
    </w:p>
    <w:p w:rsidR="00A0356C" w:rsidRPr="00A64C77" w:rsidRDefault="008A04A6" w:rsidP="00612DFA">
      <w:pPr>
        <w:pStyle w:val="a7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>помещения для проведения экзаменов  в ППЭ (аудитории ППЭ);</w:t>
      </w:r>
    </w:p>
    <w:p w:rsidR="00A0356C" w:rsidRPr="00A64C77" w:rsidRDefault="008A04A6" w:rsidP="00612DFA">
      <w:pPr>
        <w:pStyle w:val="a7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>штаб ППЭ, оборудованный рабочим местом и сейфом (или металлическим шкафом) для хранения ЭМ;</w:t>
      </w:r>
    </w:p>
    <w:p w:rsidR="00A0356C" w:rsidRPr="00A64C77" w:rsidRDefault="008A04A6" w:rsidP="00612DFA">
      <w:pPr>
        <w:pStyle w:val="a7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>помещения РЦОИ, ППОИ, задействованные в проце</w:t>
      </w:r>
      <w:r w:rsidRPr="00A64C77">
        <w:rPr>
          <w:rFonts w:ascii="Times New Roman" w:hAnsi="Times New Roman"/>
          <w:sz w:val="28"/>
          <w:szCs w:val="28"/>
        </w:rPr>
        <w:t xml:space="preserve">дурах подготовки, </w:t>
      </w:r>
      <w:r w:rsidR="00A0356C" w:rsidRPr="00A64C77">
        <w:rPr>
          <w:rFonts w:ascii="Times New Roman" w:hAnsi="Times New Roman"/>
          <w:sz w:val="28"/>
          <w:szCs w:val="28"/>
        </w:rPr>
        <w:t>проведения ГИА и обработки его результатов, помещения для работы ПК и КК.</w:t>
      </w:r>
    </w:p>
    <w:p w:rsidR="00A0356C" w:rsidRPr="00A64C77" w:rsidRDefault="00612DFA" w:rsidP="00612DFA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 xml:space="preserve">Для обеспечения работы системы видеонаблюдения </w:t>
      </w:r>
      <w:r w:rsidR="0095262E" w:rsidRPr="00A64C77">
        <w:rPr>
          <w:rFonts w:ascii="Times New Roman" w:hAnsi="Times New Roman"/>
          <w:sz w:val="28"/>
          <w:szCs w:val="28"/>
        </w:rPr>
        <w:t xml:space="preserve">Департамент совместно с муниципальными органами управления образованием, руководителями образовательных организаций, задействованных в качестве   ППЭ при проведении государственной итоговой аттестации по образовательным программам среднего общего образования, </w:t>
      </w:r>
      <w:r w:rsidR="00A0356C" w:rsidRPr="00A64C77">
        <w:rPr>
          <w:rFonts w:ascii="Times New Roman" w:hAnsi="Times New Roman"/>
          <w:sz w:val="28"/>
          <w:szCs w:val="28"/>
        </w:rPr>
        <w:t>обеспечивает:</w:t>
      </w:r>
    </w:p>
    <w:p w:rsidR="00A0356C" w:rsidRPr="00A64C77" w:rsidRDefault="0095262E" w:rsidP="00612DFA">
      <w:pPr>
        <w:pStyle w:val="a7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>размещение оборудования для организации видеонаблюдения в аудиториях ППЭ;</w:t>
      </w:r>
    </w:p>
    <w:p w:rsidR="00A0356C" w:rsidRPr="00A64C77" w:rsidRDefault="0095262E" w:rsidP="00612DFA">
      <w:pPr>
        <w:pStyle w:val="a7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>сохранность оборудования для организации видеонаблюдения;</w:t>
      </w:r>
    </w:p>
    <w:p w:rsidR="00A0356C" w:rsidRPr="00A64C77" w:rsidRDefault="0095262E" w:rsidP="00612DFA">
      <w:pPr>
        <w:pStyle w:val="a7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>работоспособность оборудования для обеспечения видеонаблюдения, в том числе своевременное обновление программного обеспечения;</w:t>
      </w:r>
    </w:p>
    <w:p w:rsidR="00A0356C" w:rsidRPr="00A64C77" w:rsidRDefault="0095262E" w:rsidP="00612DFA">
      <w:pPr>
        <w:pStyle w:val="a7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 xml:space="preserve"> в</w:t>
      </w:r>
      <w:r w:rsidR="00A0356C" w:rsidRPr="00A64C77">
        <w:rPr>
          <w:rFonts w:ascii="Times New Roman" w:hAnsi="Times New Roman"/>
          <w:sz w:val="28"/>
          <w:szCs w:val="28"/>
        </w:rPr>
        <w:t>едение</w:t>
      </w:r>
      <w:r w:rsidRPr="00A64C77"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>и хранение документов, относящихся к с</w:t>
      </w:r>
      <w:r w:rsidRPr="00A64C77">
        <w:rPr>
          <w:rFonts w:ascii="Times New Roman" w:hAnsi="Times New Roman"/>
          <w:sz w:val="28"/>
          <w:szCs w:val="28"/>
        </w:rPr>
        <w:t>истеме в</w:t>
      </w:r>
      <w:r w:rsidR="00A0356C" w:rsidRPr="00A64C77">
        <w:rPr>
          <w:rFonts w:ascii="Times New Roman" w:hAnsi="Times New Roman"/>
          <w:sz w:val="28"/>
          <w:szCs w:val="28"/>
        </w:rPr>
        <w:t>идеонаблюдения в ППЭ (акт приема-передачи и настройки оборудования для видеонаблюдения</w:t>
      </w:r>
      <w:r w:rsidRPr="00A64C77"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>и</w:t>
      </w:r>
      <w:r w:rsidRPr="00A64C77"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>трансляции, договор на оказание работ (услуг) по организации видеонаблюдения в ППЭ, поэтажный план размещения оборудования, журнал доступа к программно-аппаратному комплексу).</w:t>
      </w:r>
    </w:p>
    <w:p w:rsidR="00612DFA" w:rsidRPr="00A64C77" w:rsidRDefault="00612DFA" w:rsidP="00612DFA">
      <w:pPr>
        <w:pStyle w:val="a7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 xml:space="preserve">Для организации видеонаблюдения и координации действий по установке и эксплуатации оборудования распорядительным актом </w:t>
      </w:r>
      <w:r w:rsidR="0095262E" w:rsidRPr="00A64C77">
        <w:rPr>
          <w:rFonts w:ascii="Times New Roman" w:hAnsi="Times New Roman"/>
          <w:sz w:val="28"/>
          <w:szCs w:val="28"/>
        </w:rPr>
        <w:t>Департамента</w:t>
      </w:r>
      <w:r w:rsidR="00A0356C" w:rsidRPr="00A64C77">
        <w:rPr>
          <w:rFonts w:ascii="Times New Roman" w:hAnsi="Times New Roman"/>
          <w:sz w:val="28"/>
          <w:szCs w:val="28"/>
        </w:rPr>
        <w:t xml:space="preserve"> назначается ответственное лицо – региональный координатор. Региональный координатор отвечает за координацию действий Оператора и </w:t>
      </w:r>
      <w:r w:rsidR="0095262E" w:rsidRPr="00A64C77">
        <w:rPr>
          <w:rFonts w:ascii="Times New Roman" w:hAnsi="Times New Roman"/>
          <w:sz w:val="28"/>
          <w:szCs w:val="28"/>
        </w:rPr>
        <w:t>Департамента</w:t>
      </w:r>
      <w:r w:rsidR="00A0356C" w:rsidRPr="00A64C77">
        <w:rPr>
          <w:rFonts w:ascii="Times New Roman" w:hAnsi="Times New Roman"/>
          <w:sz w:val="28"/>
          <w:szCs w:val="28"/>
        </w:rPr>
        <w:t>, обеспечивает согласование мест размещений оборудования, предоставляет в ГЭК сводную информацию о работе систем видеонаблюдения в период проведения ГИА.</w:t>
      </w:r>
    </w:p>
    <w:p w:rsidR="00A0356C" w:rsidRPr="00A64C77" w:rsidRDefault="00612DFA" w:rsidP="00612DFA">
      <w:pPr>
        <w:pStyle w:val="a7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>Каждая аудитория ППЭ должна иметь отметку в РИС, указывающую на наличие или отсутствие системы видеонаблюдения</w:t>
      </w:r>
      <w:r w:rsidR="003138B8" w:rsidRPr="00A64C77"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>в режиме онлайн в аудитории ППЭ.</w:t>
      </w:r>
    </w:p>
    <w:p w:rsidR="00A0356C" w:rsidRPr="00A64C77" w:rsidRDefault="00A0356C" w:rsidP="00612D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>При распределении участников ГИА</w:t>
      </w:r>
      <w:r w:rsidR="003138B8" w:rsidRPr="00A64C77">
        <w:rPr>
          <w:rFonts w:ascii="Times New Roman" w:hAnsi="Times New Roman"/>
          <w:sz w:val="28"/>
          <w:szCs w:val="28"/>
        </w:rPr>
        <w:t xml:space="preserve"> </w:t>
      </w:r>
      <w:r w:rsidRPr="00A64C77">
        <w:rPr>
          <w:rFonts w:ascii="Times New Roman" w:hAnsi="Times New Roman"/>
          <w:sz w:val="28"/>
          <w:szCs w:val="28"/>
        </w:rPr>
        <w:t>в РИС по аудиториям в первую очередь заполняются аудитории с видеонаблюдением в режиме онлайн.</w:t>
      </w:r>
    </w:p>
    <w:p w:rsidR="00612DFA" w:rsidRPr="00A64C77" w:rsidRDefault="00A0356C" w:rsidP="00612D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>При организации ГИА для лиц с ОВЗ необходимо использовать аудитории без возможности онлайн трансляции в сеть «Интернет». Аудитории ППЭ с отметкой в РИС</w:t>
      </w:r>
      <w:r w:rsidR="003138B8" w:rsidRPr="00A64C77">
        <w:rPr>
          <w:rFonts w:ascii="Times New Roman" w:hAnsi="Times New Roman"/>
          <w:sz w:val="28"/>
          <w:szCs w:val="28"/>
        </w:rPr>
        <w:t xml:space="preserve"> </w:t>
      </w:r>
      <w:r w:rsidRPr="00A64C77">
        <w:rPr>
          <w:rFonts w:ascii="Times New Roman" w:hAnsi="Times New Roman"/>
          <w:sz w:val="28"/>
          <w:szCs w:val="28"/>
        </w:rPr>
        <w:t xml:space="preserve">о специализированной рассадке переводятся в режим офлайн решением Рособрнадзора путем получения сведений о специализированной рассадке из ФИС.  </w:t>
      </w:r>
    </w:p>
    <w:p w:rsidR="00A0356C" w:rsidRDefault="00612DFA" w:rsidP="00612DFA">
      <w:pPr>
        <w:numPr>
          <w:ilvl w:val="1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5262E" w:rsidRPr="00A64C77">
        <w:rPr>
          <w:rFonts w:ascii="Times New Roman" w:hAnsi="Times New Roman"/>
          <w:sz w:val="28"/>
          <w:szCs w:val="28"/>
        </w:rPr>
        <w:t>Департамент</w:t>
      </w:r>
      <w:r w:rsidR="00A0356C" w:rsidRPr="00A64C77">
        <w:rPr>
          <w:rFonts w:ascii="Times New Roman" w:hAnsi="Times New Roman"/>
          <w:sz w:val="28"/>
          <w:szCs w:val="28"/>
        </w:rPr>
        <w:t xml:space="preserve"> самостоятельно разрабатывает и утверждает схему сбора и хранения видеозаписей и определяет перечень лиц, ответственных за хранение и передачу видеозаписей.</w:t>
      </w:r>
    </w:p>
    <w:p w:rsidR="006B76D7" w:rsidRPr="00A64C77" w:rsidRDefault="006B76D7" w:rsidP="006B76D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A0356C" w:rsidRPr="00A64C77" w:rsidRDefault="00A0356C" w:rsidP="00612DFA">
      <w:pPr>
        <w:pStyle w:val="1"/>
        <w:numPr>
          <w:ilvl w:val="0"/>
          <w:numId w:val="33"/>
        </w:numPr>
        <w:jc w:val="center"/>
        <w:rPr>
          <w:b/>
          <w:sz w:val="28"/>
          <w:szCs w:val="28"/>
        </w:rPr>
      </w:pPr>
      <w:bookmarkStart w:id="2" w:name="_Toc439146247"/>
      <w:r w:rsidRPr="00A64C77">
        <w:rPr>
          <w:b/>
          <w:sz w:val="28"/>
          <w:szCs w:val="28"/>
        </w:rPr>
        <w:t>Перечень средств видеонаблюдения, требования к их размещению, трансляция видеоизображения</w:t>
      </w:r>
      <w:bookmarkEnd w:id="2"/>
    </w:p>
    <w:p w:rsidR="003138B8" w:rsidRPr="00A64C77" w:rsidRDefault="003138B8" w:rsidP="00612DFA">
      <w:pPr>
        <w:rPr>
          <w:rFonts w:ascii="Times New Roman" w:hAnsi="Times New Roman"/>
          <w:sz w:val="28"/>
          <w:szCs w:val="28"/>
        </w:rPr>
      </w:pPr>
    </w:p>
    <w:p w:rsidR="00A0356C" w:rsidRPr="00A64C77" w:rsidRDefault="006B76D7" w:rsidP="00612DFA">
      <w:pPr>
        <w:pStyle w:val="a7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>Для оснащения помещений ППЭ, РЦОИ, работы КК и ПК средствами видеонаблюдения используются ПАК в следующем составе:</w:t>
      </w:r>
    </w:p>
    <w:p w:rsidR="00A0356C" w:rsidRPr="00A64C77" w:rsidRDefault="00A0356C" w:rsidP="00612DFA">
      <w:pPr>
        <w:pStyle w:val="a7"/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>2 камеры видеонаблюдения (допускается использование 1 камеры видеонаблюдения, если ее технические параметры обеспечивают полный обзор аудитории);</w:t>
      </w:r>
    </w:p>
    <w:p w:rsidR="00A0356C" w:rsidRPr="00A64C77" w:rsidRDefault="00A0356C" w:rsidP="00612DFA">
      <w:pPr>
        <w:pStyle w:val="a7"/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>крепления для камер;</w:t>
      </w:r>
    </w:p>
    <w:p w:rsidR="00A0356C" w:rsidRPr="00A64C77" w:rsidRDefault="00A0356C" w:rsidP="00612DFA">
      <w:pPr>
        <w:pStyle w:val="a7"/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>персональный компьютер (при необходимости дооборудуется монитором, клавиатурой) или ноутбук;</w:t>
      </w:r>
    </w:p>
    <w:p w:rsidR="00A0356C" w:rsidRPr="00A64C77" w:rsidRDefault="00A0356C" w:rsidP="00612DFA">
      <w:pPr>
        <w:pStyle w:val="a7"/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 xml:space="preserve">кабель питания; </w:t>
      </w:r>
    </w:p>
    <w:p w:rsidR="00A0356C" w:rsidRPr="00A64C77" w:rsidRDefault="003138B8" w:rsidP="00612DFA">
      <w:pPr>
        <w:pStyle w:val="a7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>мышь;</w:t>
      </w:r>
    </w:p>
    <w:p w:rsidR="00A0356C" w:rsidRPr="00A64C77" w:rsidRDefault="003138B8" w:rsidP="00612DFA">
      <w:pPr>
        <w:pStyle w:val="a7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>источник бесперебойного питания для персонального компьютера;</w:t>
      </w:r>
    </w:p>
    <w:p w:rsidR="00A0356C" w:rsidRPr="00A64C77" w:rsidRDefault="003138B8" w:rsidP="00612DFA">
      <w:pPr>
        <w:pStyle w:val="a7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>USB-удлинитель;</w:t>
      </w:r>
    </w:p>
    <w:p w:rsidR="00A0356C" w:rsidRPr="00A64C77" w:rsidRDefault="003138B8" w:rsidP="00612DFA">
      <w:pPr>
        <w:pStyle w:val="a7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>оборудование для подключения к сети «Интернет» (при необходимости).</w:t>
      </w:r>
    </w:p>
    <w:p w:rsidR="00612DFA" w:rsidRDefault="003138B8" w:rsidP="00612DFA">
      <w:pPr>
        <w:pStyle w:val="a7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>ПАК должен обеспечивать сохранение видеоизображения и передачу видеоизображения по каналам связи (при наличии технической возможности). Рекомендуется размещать ПАК в антивандальном шкафу, который при необходимости опечатывается. Конфигурация ПАК должна исключать возможность подмены информации, поступающей от средств видеонаблюдения, гарантировать ее достоверность и целостность, защиту данных от несанкционированного доступа к информации.</w:t>
      </w:r>
      <w:r w:rsidR="00612DFA" w:rsidRPr="00A64C77"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>Рекомендуется вид</w:t>
      </w:r>
      <w:r w:rsidR="00CB013A">
        <w:rPr>
          <w:rFonts w:ascii="Times New Roman" w:hAnsi="Times New Roman"/>
          <w:sz w:val="28"/>
          <w:szCs w:val="28"/>
        </w:rPr>
        <w:t xml:space="preserve">еотрансляции со всех видеокамер </w:t>
      </w:r>
      <w:r w:rsidR="00A0356C" w:rsidRPr="00A64C77">
        <w:rPr>
          <w:rFonts w:ascii="Times New Roman" w:hAnsi="Times New Roman"/>
          <w:sz w:val="28"/>
          <w:szCs w:val="28"/>
        </w:rPr>
        <w:t>выводить на отдельно стоящий персональный компьютер, находящийся в штабе ППЭ (</w:t>
      </w:r>
      <w:r w:rsidR="00A0356C" w:rsidRPr="00A64C77">
        <w:rPr>
          <w:rFonts w:ascii="Times New Roman" w:hAnsi="Times New Roman"/>
          <w:sz w:val="28"/>
          <w:szCs w:val="28"/>
          <w:lang w:val="en-US"/>
        </w:rPr>
        <w:t>CCTV</w:t>
      </w:r>
      <w:r w:rsidR="00A0356C" w:rsidRPr="00A64C77">
        <w:rPr>
          <w:rFonts w:ascii="Times New Roman" w:hAnsi="Times New Roman"/>
          <w:sz w:val="28"/>
          <w:szCs w:val="28"/>
        </w:rPr>
        <w:t xml:space="preserve"> решение).</w:t>
      </w:r>
      <w:bookmarkStart w:id="3" w:name="_Toc439146248"/>
    </w:p>
    <w:p w:rsidR="00FB7A11" w:rsidRPr="00FB7A11" w:rsidRDefault="00FB7A11" w:rsidP="00FB7A1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A0356C" w:rsidRPr="00A64C77" w:rsidRDefault="00A0356C" w:rsidP="00612DFA">
      <w:pPr>
        <w:pStyle w:val="1"/>
        <w:numPr>
          <w:ilvl w:val="0"/>
          <w:numId w:val="33"/>
        </w:numPr>
        <w:jc w:val="center"/>
        <w:rPr>
          <w:b/>
          <w:sz w:val="28"/>
          <w:szCs w:val="28"/>
        </w:rPr>
      </w:pPr>
      <w:r w:rsidRPr="00A64C77">
        <w:rPr>
          <w:b/>
          <w:sz w:val="28"/>
          <w:szCs w:val="28"/>
        </w:rPr>
        <w:t>Требования к размещению средств видеонаблюдения</w:t>
      </w:r>
      <w:bookmarkEnd w:id="3"/>
    </w:p>
    <w:p w:rsidR="00612DFA" w:rsidRPr="00A64C77" w:rsidRDefault="00612DFA" w:rsidP="00A0356C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356C" w:rsidRPr="00A64C77" w:rsidRDefault="00A0356C" w:rsidP="00612DFA">
      <w:pPr>
        <w:pStyle w:val="a7"/>
        <w:numPr>
          <w:ilvl w:val="1"/>
          <w:numId w:val="3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>Средства видеонаблюдения размещаются в аудиториях ППЭ и штабе ППЭ с соблюдением следующих требований:</w:t>
      </w:r>
    </w:p>
    <w:p w:rsidR="00A0356C" w:rsidRPr="00A64C77" w:rsidRDefault="00A0356C" w:rsidP="00612DFA">
      <w:pPr>
        <w:pStyle w:val="a7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>в каждой аудитории ППЭ и штабе ППЭ должно быть установлено не менее 2 камер видеонаблюдения (допускается использование 1 камеры видеонаблюдения, если ее технические параметры обеспечивают полный обзор аудитории);</w:t>
      </w:r>
    </w:p>
    <w:p w:rsidR="00A0356C" w:rsidRPr="00A64C77" w:rsidRDefault="00A0356C" w:rsidP="00612DFA">
      <w:pPr>
        <w:pStyle w:val="a7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>камеры видеонаблюдения следует устанавливать в разных углах аудитории ППЭ таким образом, чтобы в обзор видеокамеры попадали все участники ЕГЭ, организаторы в аудитории, стол для осуществления раскладки и последующей упаковки ЭМ, собранных организаторами у участников ЕГЭ. В случае печати КИМ в аудитории ППЭ, должен быть виден процесс печати КИМ и место для раскладки материалов;</w:t>
      </w:r>
    </w:p>
    <w:p w:rsidR="00A0356C" w:rsidRPr="00A64C77" w:rsidRDefault="00A0356C" w:rsidP="00612DFA">
      <w:pPr>
        <w:pStyle w:val="a7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lastRenderedPageBreak/>
        <w:t>камеры видеонаблюдения следует устанавливать в разных углах штаба ППЭ, чтобы просматривалось вс</w:t>
      </w:r>
      <w:r w:rsidR="00612DFA" w:rsidRPr="00A64C77">
        <w:rPr>
          <w:rFonts w:ascii="Times New Roman" w:hAnsi="Times New Roman"/>
          <w:sz w:val="28"/>
          <w:szCs w:val="28"/>
        </w:rPr>
        <w:t>ё</w:t>
      </w:r>
      <w:r w:rsidRPr="00A64C77">
        <w:rPr>
          <w:rFonts w:ascii="Times New Roman" w:hAnsi="Times New Roman"/>
          <w:sz w:val="28"/>
          <w:szCs w:val="28"/>
        </w:rPr>
        <w:t xml:space="preserve"> помещение и входная дверь; </w:t>
      </w:r>
    </w:p>
    <w:p w:rsidR="00A0356C" w:rsidRPr="00A64C77" w:rsidRDefault="00A0356C" w:rsidP="00612DFA">
      <w:pPr>
        <w:pStyle w:val="a7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>высота установки камер видеонаблюдения: не менее 2 метров от пола;</w:t>
      </w:r>
    </w:p>
    <w:p w:rsidR="00A0356C" w:rsidRPr="00A64C77" w:rsidRDefault="00A0356C" w:rsidP="00612DFA">
      <w:pPr>
        <w:pStyle w:val="a7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>обзор камеры не должны загораживать различные предметы (мебель, цветы и пр.);</w:t>
      </w:r>
    </w:p>
    <w:p w:rsidR="00A0356C" w:rsidRPr="00A64C77" w:rsidRDefault="00A0356C" w:rsidP="00612DFA">
      <w:pPr>
        <w:pStyle w:val="a7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>видеозапись должна содержать следующую информацию: код ППЭ, номер аудитории, дату экзамена, местное время.</w:t>
      </w:r>
    </w:p>
    <w:p w:rsidR="00A0356C" w:rsidRPr="00A64C77" w:rsidRDefault="00612DFA" w:rsidP="00612DFA">
      <w:pPr>
        <w:pStyle w:val="a7"/>
        <w:numPr>
          <w:ilvl w:val="1"/>
          <w:numId w:val="3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>Средства видеонаблюдения размещаются в помещениях РЦОИ, работы КК и ПК с соблюдением следующих требований:</w:t>
      </w:r>
    </w:p>
    <w:p w:rsidR="00A0356C" w:rsidRPr="00A64C77" w:rsidRDefault="00A0356C" w:rsidP="00612DFA">
      <w:pPr>
        <w:pStyle w:val="a7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>в помещениях РЦОИ, ППОИ, работы КК и ПК должно быть установлено не менее 2 камер видеонаблюдения (допускается использование 1 камеры видеонаблюдения, если ее технические параметры обеспечивают полный обзор аудитории);</w:t>
      </w:r>
    </w:p>
    <w:p w:rsidR="00A0356C" w:rsidRPr="00A64C77" w:rsidRDefault="00A0356C" w:rsidP="00612DFA">
      <w:pPr>
        <w:pStyle w:val="a7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>камеры видеонаблюдения должны быть установлены в разных углах помещения так, чтобы помещение просматривалось полностью;</w:t>
      </w:r>
    </w:p>
    <w:p w:rsidR="00A0356C" w:rsidRPr="00A64C77" w:rsidRDefault="00A0356C" w:rsidP="00612DFA">
      <w:pPr>
        <w:pStyle w:val="a7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>обзор камеры не должны загораживать различные предметы (мебель, цветы и пр.);</w:t>
      </w:r>
    </w:p>
    <w:p w:rsidR="00612DFA" w:rsidRDefault="00A0356C" w:rsidP="00064317">
      <w:pPr>
        <w:pStyle w:val="a7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 xml:space="preserve">видеозапись должна содержать </w:t>
      </w:r>
      <w:r w:rsidR="00CB013A">
        <w:rPr>
          <w:rFonts w:ascii="Times New Roman" w:hAnsi="Times New Roman"/>
          <w:sz w:val="28"/>
          <w:szCs w:val="28"/>
        </w:rPr>
        <w:t xml:space="preserve">следующую информацию: код РЦОИ, </w:t>
      </w:r>
      <w:r w:rsidRPr="00A64C77">
        <w:rPr>
          <w:rFonts w:ascii="Times New Roman" w:hAnsi="Times New Roman"/>
          <w:sz w:val="28"/>
          <w:szCs w:val="28"/>
        </w:rPr>
        <w:t>номер аудитории, дату, местное время.</w:t>
      </w:r>
      <w:bookmarkStart w:id="4" w:name="_Toc439146249"/>
    </w:p>
    <w:p w:rsidR="00FB7A11" w:rsidRPr="00A64C77" w:rsidRDefault="00FB7A11" w:rsidP="00FB7A11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56C" w:rsidRPr="00A64C77" w:rsidRDefault="00A0356C" w:rsidP="00612DFA">
      <w:pPr>
        <w:pStyle w:val="a7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C77">
        <w:rPr>
          <w:rFonts w:ascii="Times New Roman" w:hAnsi="Times New Roman"/>
          <w:b/>
          <w:sz w:val="28"/>
          <w:szCs w:val="28"/>
        </w:rPr>
        <w:t>Трансляция видеоизображения</w:t>
      </w:r>
      <w:bookmarkEnd w:id="4"/>
    </w:p>
    <w:p w:rsidR="00612DFA" w:rsidRPr="00A64C77" w:rsidRDefault="00612DFA" w:rsidP="00612DFA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A0356C" w:rsidRPr="00A64C77" w:rsidRDefault="00612DFA" w:rsidP="00A64C77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>Трансляция и видеозапись в помещении штаба ППЭ начинается с момента доставки ЭМ в ППЭ (кроме случая, когда ЭМ доставляются в ППЭ на электронных носителях) до момента передачи всех материалов специализированной организации по доставке ЭМ или члену ГЭК.</w:t>
      </w:r>
    </w:p>
    <w:p w:rsidR="00A0356C" w:rsidRPr="00A64C77" w:rsidRDefault="00A64C77" w:rsidP="00A64C77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>В случае если ЭМ доставлены в ППЭ на электронных носителях трансляция начинается в 8.00 по местному времени до момента передачи всех материалов члену ГЭК или, в случае сканирования ЭМ в штабе ППЭ до момента передачи ЭМ в РЦОИ.</w:t>
      </w:r>
    </w:p>
    <w:p w:rsidR="00A0356C" w:rsidRPr="00A64C77" w:rsidRDefault="00A64C77" w:rsidP="00A64C77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 xml:space="preserve">При наличии технической возможности из аудиторий ППЭ организуется онлайн трансляция видеоизображения. Трансляция изображения осуществляется в режиме реального времени с 09.00 до фактического окончания экзамена (согласно расписанию) в день проведения экзамена по местному времени. </w:t>
      </w:r>
    </w:p>
    <w:p w:rsidR="00A0356C" w:rsidRPr="00A64C77" w:rsidRDefault="00A64C77" w:rsidP="00A64C77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 xml:space="preserve">Онлайн трансляция из помещений ППЭ, РЦОИ, мест работы КК и ПК обеспечивается Оператором. Для обеспечения онлайн трансляции необходимо подключение к сети «Интернет» по каналу связи. Видеоизображение и звук передаются по каналам связи в ЦОД. </w:t>
      </w:r>
    </w:p>
    <w:p w:rsidR="00A0356C" w:rsidRPr="00A64C77" w:rsidRDefault="00A64C77" w:rsidP="00A64C77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>Просмотр онлайн трансляции производится на специализированном портале в сети «Интернет» с доменным именем «</w:t>
      </w:r>
      <w:r w:rsidR="00A0356C" w:rsidRPr="00A64C77">
        <w:rPr>
          <w:rFonts w:ascii="Times New Roman" w:hAnsi="Times New Roman"/>
          <w:sz w:val="28"/>
          <w:szCs w:val="28"/>
          <w:lang w:val="en-US"/>
        </w:rPr>
        <w:t>smotriege</w:t>
      </w:r>
      <w:r w:rsidR="00A0356C" w:rsidRPr="00A64C77">
        <w:rPr>
          <w:rFonts w:ascii="Times New Roman" w:hAnsi="Times New Roman"/>
          <w:sz w:val="28"/>
          <w:szCs w:val="28"/>
        </w:rPr>
        <w:t>.</w:t>
      </w:r>
      <w:r w:rsidR="00A0356C" w:rsidRPr="00A64C77">
        <w:rPr>
          <w:rFonts w:ascii="Times New Roman" w:hAnsi="Times New Roman"/>
          <w:sz w:val="28"/>
          <w:szCs w:val="28"/>
          <w:lang w:val="en-US"/>
        </w:rPr>
        <w:t>ru</w:t>
      </w:r>
      <w:r w:rsidRPr="00A64C77">
        <w:rPr>
          <w:rFonts w:ascii="Times New Roman" w:hAnsi="Times New Roman"/>
          <w:sz w:val="28"/>
          <w:szCs w:val="28"/>
        </w:rPr>
        <w:t>» (далее – П</w:t>
      </w:r>
      <w:r w:rsidR="00A0356C" w:rsidRPr="00A64C77">
        <w:rPr>
          <w:rFonts w:ascii="Times New Roman" w:hAnsi="Times New Roman"/>
          <w:sz w:val="28"/>
          <w:szCs w:val="28"/>
        </w:rPr>
        <w:t>ортал).</w:t>
      </w:r>
      <w:r w:rsidR="00A0356C" w:rsidRPr="00A64C77" w:rsidDel="00A33356"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>Доступ к </w:t>
      </w:r>
      <w:r w:rsidRPr="00A64C77">
        <w:rPr>
          <w:rFonts w:ascii="Times New Roman" w:hAnsi="Times New Roman"/>
          <w:sz w:val="28"/>
          <w:szCs w:val="28"/>
        </w:rPr>
        <w:t>П</w:t>
      </w:r>
      <w:r w:rsidR="00A0356C" w:rsidRPr="00A64C77">
        <w:rPr>
          <w:rFonts w:ascii="Times New Roman" w:hAnsi="Times New Roman"/>
          <w:sz w:val="28"/>
          <w:szCs w:val="28"/>
        </w:rPr>
        <w:t xml:space="preserve">орталу предоставляется Рособрнадзором ограниченному кругу лиц. </w:t>
      </w:r>
    </w:p>
    <w:p w:rsidR="00A0356C" w:rsidRPr="00A64C77" w:rsidRDefault="00A64C77" w:rsidP="00A64C77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 xml:space="preserve">При низкой пропускной способности канала видеозапись передается в ЦОД в течении 5 календарных дней со дня проведения экзамена. </w:t>
      </w:r>
    </w:p>
    <w:p w:rsidR="00A0356C" w:rsidRPr="00A64C77" w:rsidRDefault="00A64C77" w:rsidP="00A64C77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 xml:space="preserve">Запись видеоизображения может производится на: жесткий диск ПАК, карту памяти, регистратор для камер. </w:t>
      </w:r>
      <w:r w:rsidRPr="00A64C77">
        <w:rPr>
          <w:rFonts w:ascii="Times New Roman" w:hAnsi="Times New Roman"/>
          <w:sz w:val="28"/>
          <w:szCs w:val="28"/>
        </w:rPr>
        <w:t xml:space="preserve"> </w:t>
      </w:r>
    </w:p>
    <w:p w:rsidR="00A0356C" w:rsidRPr="00A64C77" w:rsidRDefault="00A64C77" w:rsidP="00A64C77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>В случае отсутствия подключения к сети «Интернет» запись изображения и звука во время ГИА прои</w:t>
      </w:r>
      <w:r w:rsidR="00CB013A">
        <w:rPr>
          <w:rFonts w:ascii="Times New Roman" w:hAnsi="Times New Roman"/>
          <w:sz w:val="28"/>
          <w:szCs w:val="28"/>
        </w:rPr>
        <w:t xml:space="preserve">зводится на: жесткий диск ПАК, </w:t>
      </w:r>
      <w:r w:rsidR="00A0356C" w:rsidRPr="00A64C77">
        <w:rPr>
          <w:rFonts w:ascii="Times New Roman" w:hAnsi="Times New Roman"/>
          <w:sz w:val="28"/>
          <w:szCs w:val="28"/>
        </w:rPr>
        <w:t xml:space="preserve">карту </w:t>
      </w:r>
      <w:r w:rsidR="00CB013A" w:rsidRPr="00A64C77">
        <w:rPr>
          <w:rFonts w:ascii="Times New Roman" w:hAnsi="Times New Roman"/>
          <w:sz w:val="28"/>
          <w:szCs w:val="28"/>
        </w:rPr>
        <w:t>памяти, регистратор</w:t>
      </w:r>
      <w:r w:rsidR="00A0356C" w:rsidRPr="00A64C77">
        <w:rPr>
          <w:rFonts w:ascii="Times New Roman" w:hAnsi="Times New Roman"/>
          <w:sz w:val="28"/>
          <w:szCs w:val="28"/>
        </w:rPr>
        <w:t xml:space="preserve"> для камер. </w:t>
      </w:r>
      <w:r w:rsidRPr="00A64C77">
        <w:rPr>
          <w:rFonts w:ascii="Times New Roman" w:hAnsi="Times New Roman"/>
          <w:sz w:val="28"/>
          <w:szCs w:val="28"/>
        </w:rPr>
        <w:t xml:space="preserve"> </w:t>
      </w:r>
    </w:p>
    <w:p w:rsidR="00A0356C" w:rsidRPr="00A64C77" w:rsidRDefault="00A64C77" w:rsidP="00A64C77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 xml:space="preserve">Видеозаписи могут быть переданы Оператору для проведения технических работ (копирования информации, настройки операционной системы и др.) по акту временной передачи </w:t>
      </w:r>
      <w:hyperlink w:anchor="Par941" w:history="1">
        <w:r w:rsidR="00A0356C" w:rsidRPr="00A64C77">
          <w:rPr>
            <w:rFonts w:ascii="Times New Roman" w:hAnsi="Times New Roman"/>
            <w:sz w:val="28"/>
            <w:szCs w:val="28"/>
          </w:rPr>
          <w:t>(Приложение 3)</w:t>
        </w:r>
      </w:hyperlink>
      <w:r w:rsidR="00A0356C" w:rsidRPr="00A64C77">
        <w:rPr>
          <w:rFonts w:ascii="Times New Roman" w:hAnsi="Times New Roman"/>
          <w:sz w:val="28"/>
          <w:szCs w:val="28"/>
        </w:rPr>
        <w:t xml:space="preserve">. Передача видеозаписей Оператору производится не более чем на 10 рабочих дней. </w:t>
      </w:r>
    </w:p>
    <w:p w:rsidR="00A0356C" w:rsidRDefault="00A64C77" w:rsidP="00A64C77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>Включение онлайн трансляции в сеть «Интернет» из помещений РЦОИ, помещений работы КК и ПК, производится автоматически по решению Рособрнадзора. Доступ к просмотру трансляции из помещений РЦОИ, ППОИ, работы КК</w:t>
      </w:r>
      <w:r w:rsidR="005041C2">
        <w:rPr>
          <w:rFonts w:ascii="Times New Roman" w:hAnsi="Times New Roman"/>
          <w:sz w:val="28"/>
          <w:szCs w:val="28"/>
        </w:rPr>
        <w:t xml:space="preserve"> и </w:t>
      </w:r>
      <w:r w:rsidR="00A0356C" w:rsidRPr="00A64C77">
        <w:rPr>
          <w:rFonts w:ascii="Times New Roman" w:hAnsi="Times New Roman"/>
          <w:sz w:val="28"/>
          <w:szCs w:val="28"/>
        </w:rPr>
        <w:t>ПК предоставляется ограниченному кругу лиц, по решению Рособрнадзора.</w:t>
      </w:r>
    </w:p>
    <w:p w:rsidR="00A64C77" w:rsidRDefault="00A64C77" w:rsidP="00A64C7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0356C" w:rsidRPr="00A64C77" w:rsidRDefault="00A64C77" w:rsidP="00A64C77">
      <w:pPr>
        <w:pStyle w:val="1"/>
        <w:numPr>
          <w:ilvl w:val="0"/>
          <w:numId w:val="33"/>
        </w:numPr>
        <w:jc w:val="center"/>
        <w:rPr>
          <w:b/>
          <w:sz w:val="28"/>
          <w:szCs w:val="28"/>
        </w:rPr>
      </w:pPr>
      <w:bookmarkStart w:id="5" w:name="_Toc439146250"/>
      <w:r w:rsidRPr="00A64C77">
        <w:rPr>
          <w:sz w:val="28"/>
          <w:szCs w:val="28"/>
        </w:rPr>
        <w:t xml:space="preserve"> </w:t>
      </w:r>
      <w:r w:rsidR="00A0356C" w:rsidRPr="00A64C77">
        <w:rPr>
          <w:b/>
          <w:sz w:val="28"/>
          <w:szCs w:val="28"/>
        </w:rPr>
        <w:t>Подготовка и проведение экзамена</w:t>
      </w:r>
      <w:bookmarkEnd w:id="5"/>
    </w:p>
    <w:p w:rsidR="00A64C77" w:rsidRDefault="00A64C77" w:rsidP="00A03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56C" w:rsidRPr="00A64C77" w:rsidRDefault="00A64C77" w:rsidP="00A64C77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>Во всех аудиториях ППЭ, оснащенных видеонаблюдением, должна быть размещена информация о том, что в данной аудитории ведется видеонаблюдение.</w:t>
      </w:r>
    </w:p>
    <w:p w:rsidR="00A64C77" w:rsidRDefault="00A64C77" w:rsidP="00A64C77">
      <w:pPr>
        <w:pStyle w:val="a7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>За один день до начала экзамена в ППЭ технический специалист совместно с руководителем ППЭ проводят тестирование, в ходе которого необходимо: включить запись видеоизображения, проверить через монитор ПАК работу камер видеонаблюдения, проверить соответствие расположения всех камер видеонаблюдения насто</w:t>
      </w:r>
      <w:r>
        <w:rPr>
          <w:rFonts w:ascii="Times New Roman" w:hAnsi="Times New Roman"/>
          <w:sz w:val="28"/>
          <w:szCs w:val="28"/>
        </w:rPr>
        <w:t>ящему Порядку</w:t>
      </w:r>
      <w:r w:rsidR="00A0356C" w:rsidRPr="00A64C77">
        <w:rPr>
          <w:rFonts w:ascii="Times New Roman" w:hAnsi="Times New Roman"/>
          <w:sz w:val="28"/>
          <w:szCs w:val="28"/>
        </w:rPr>
        <w:t>, убедиться, что на ПАК установлено точное местное время,</w:t>
      </w:r>
      <w:r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 xml:space="preserve">внести запись в журнал доступа к средствам видеонаблюдения (далее – журнал) </w:t>
      </w:r>
      <w:hyperlink w:anchor="Par720" w:history="1">
        <w:r w:rsidR="00A0356C" w:rsidRPr="00A64C77">
          <w:rPr>
            <w:rFonts w:ascii="Times New Roman" w:hAnsi="Times New Roman"/>
            <w:sz w:val="28"/>
            <w:szCs w:val="28"/>
          </w:rPr>
          <w:t>(Приложение 1)</w:t>
        </w:r>
      </w:hyperlink>
      <w:r w:rsidR="00A0356C" w:rsidRPr="00A64C77">
        <w:rPr>
          <w:rFonts w:ascii="Times New Roman" w:hAnsi="Times New Roman"/>
          <w:sz w:val="28"/>
          <w:szCs w:val="28"/>
        </w:rPr>
        <w:t xml:space="preserve">. </w:t>
      </w:r>
    </w:p>
    <w:p w:rsidR="00A64C77" w:rsidRDefault="00A64C77" w:rsidP="00A64C77">
      <w:pPr>
        <w:pStyle w:val="a7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>Журнал</w:t>
      </w:r>
      <w:r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>размещается в помещении руководителя образовательной организации (или в штабе ППЭ) и заполняется техническим специалистом при каждом 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>ПАК и (или) средствами видеонаблюдения. После завершения всех экзаменов журнал передается на хранение в организацию, на базе которой был организован ППЭ.</w:t>
      </w:r>
    </w:p>
    <w:p w:rsidR="00A64C77" w:rsidRDefault="00A64C77" w:rsidP="00A64C77">
      <w:pPr>
        <w:pStyle w:val="a7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 xml:space="preserve">В Акте готовности ППЭ </w:t>
      </w:r>
      <w:hyperlink r:id="rId9" w:history="1">
        <w:r w:rsidR="00A0356C" w:rsidRPr="00A64C77">
          <w:rPr>
            <w:rFonts w:ascii="Times New Roman" w:hAnsi="Times New Roman"/>
            <w:sz w:val="28"/>
            <w:szCs w:val="28"/>
          </w:rPr>
          <w:t>(</w:t>
        </w:r>
        <w:r>
          <w:rPr>
            <w:rFonts w:ascii="Times New Roman" w:hAnsi="Times New Roman"/>
            <w:sz w:val="28"/>
            <w:szCs w:val="28"/>
          </w:rPr>
          <w:t xml:space="preserve">Форма </w:t>
        </w:r>
        <w:r w:rsidR="00A0356C" w:rsidRPr="00A64C77">
          <w:rPr>
            <w:rFonts w:ascii="Times New Roman" w:hAnsi="Times New Roman"/>
            <w:sz w:val="28"/>
            <w:szCs w:val="28"/>
          </w:rPr>
          <w:t>ППЭ-01)</w:t>
        </w:r>
      </w:hyperlink>
      <w:r w:rsidR="00A0356C" w:rsidRPr="00A64C77">
        <w:rPr>
          <w:rFonts w:ascii="Times New Roman" w:hAnsi="Times New Roman"/>
          <w:sz w:val="28"/>
          <w:szCs w:val="28"/>
        </w:rPr>
        <w:t xml:space="preserve"> руководитель ППЭ делает отметку о том, что ППЭ оборудован средствами видеонаблюдения с соблюдением требований законодательства к использованию указанных технических средств.</w:t>
      </w:r>
    </w:p>
    <w:p w:rsidR="0032296B" w:rsidRDefault="00A64C77" w:rsidP="0032296B">
      <w:pPr>
        <w:pStyle w:val="a7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>В случае, если в ППЭ не установлены (или неисправны) средства видеонаблюдения, руководитель ППЭ незамедлительно сообщает об этом региональному координатору. После окончания тестирования ПАК остается включенным. Действия по выключению ПАК производятся техническим специалистом по согласованию с членом ГЭК и Оператором.</w:t>
      </w:r>
    </w:p>
    <w:p w:rsidR="005041C2" w:rsidRDefault="0032296B" w:rsidP="005041C2">
      <w:pPr>
        <w:pStyle w:val="a7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356C" w:rsidRPr="0032296B">
        <w:rPr>
          <w:rFonts w:ascii="Times New Roman" w:hAnsi="Times New Roman"/>
          <w:sz w:val="28"/>
          <w:szCs w:val="28"/>
        </w:rPr>
        <w:t>В день экзамена руководитель ППЭ не позднее чем за 2 часа до начала экзамена дает указание техническому специалисту произвести включение режима записи в помещении штаба ППЭ, проверить работоспособность ПАК во всех аудиториях ППЭ.</w:t>
      </w:r>
    </w:p>
    <w:p w:rsidR="005041C2" w:rsidRDefault="005041C2" w:rsidP="005041C2">
      <w:pPr>
        <w:pStyle w:val="a7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0356C" w:rsidRPr="005041C2">
        <w:rPr>
          <w:rFonts w:ascii="Times New Roman" w:hAnsi="Times New Roman"/>
          <w:sz w:val="28"/>
          <w:szCs w:val="28"/>
        </w:rPr>
        <w:t xml:space="preserve">Не позднее чем за 1 час до начала экзамена в аудиториях ППЭ технический специалист должен убедиться, что режим записи включен. </w:t>
      </w:r>
      <w:r w:rsidR="00A0356C" w:rsidRPr="005041C2">
        <w:rPr>
          <w:rFonts w:ascii="Times New Roman" w:hAnsi="Times New Roman"/>
          <w:sz w:val="28"/>
          <w:szCs w:val="28"/>
        </w:rPr>
        <w:br/>
        <w:t>С этого момента до окончания экзамена запрещается совершать какие-либо действия с ПАК (за исключением случаев возникновения нештатных ситуаций).</w:t>
      </w:r>
    </w:p>
    <w:p w:rsidR="005041C2" w:rsidRDefault="005041C2" w:rsidP="005041C2">
      <w:pPr>
        <w:pStyle w:val="a7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356C" w:rsidRPr="005041C2">
        <w:rPr>
          <w:rFonts w:ascii="Times New Roman" w:hAnsi="Times New Roman"/>
          <w:sz w:val="28"/>
          <w:szCs w:val="28"/>
        </w:rPr>
        <w:t>Непосредственный контроль за фактом ведения видеозаписи во время экзамена осуществляется организаторами в аудитории ППЭ, в помещении штаба ППЭ – техническим специалистом.</w:t>
      </w:r>
    </w:p>
    <w:p w:rsidR="005041C2" w:rsidRDefault="005041C2" w:rsidP="005041C2">
      <w:pPr>
        <w:pStyle w:val="a7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356C" w:rsidRPr="005041C2">
        <w:rPr>
          <w:rFonts w:ascii="Times New Roman" w:hAnsi="Times New Roman"/>
          <w:sz w:val="28"/>
          <w:szCs w:val="28"/>
        </w:rPr>
        <w:t>В случае возникновения нештатных ситуаций в аудитории (видеозапись не ведется, или установить факт ведения видеозаписи не представляется возможным), организатор информирует члена ГЭК о возникших проблемах. Ответственность за дальнейшие действия возлагается на члена ГЭК.</w:t>
      </w:r>
    </w:p>
    <w:p w:rsidR="005041C2" w:rsidRDefault="005041C2" w:rsidP="005041C2">
      <w:pPr>
        <w:pStyle w:val="a7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356C" w:rsidRPr="005041C2">
        <w:rPr>
          <w:rFonts w:ascii="Times New Roman" w:hAnsi="Times New Roman"/>
          <w:sz w:val="28"/>
          <w:szCs w:val="28"/>
        </w:rPr>
        <w:t xml:space="preserve">Член ГЭК должен связаться с Оператором (самостоятельно или при помощи технического специалиста), получить инструкции по проведению безотлагательных действий по восстановлению работы ПАК. Если в течение 15 минут после получения инструкции не удается восстановить работоспособность ПАК, член ГЭК по согласованию с председателем ГЭК останавливает экзамен в соответствии с </w:t>
      </w:r>
      <w:hyperlink r:id="rId10" w:history="1">
        <w:r w:rsidR="00A0356C" w:rsidRPr="005041C2">
          <w:rPr>
            <w:rFonts w:ascii="Times New Roman" w:hAnsi="Times New Roman"/>
            <w:sz w:val="28"/>
            <w:szCs w:val="28"/>
          </w:rPr>
          <w:t>пунктом 20</w:t>
        </w:r>
      </w:hyperlink>
      <w:r w:rsidR="00A0356C" w:rsidRPr="005041C2">
        <w:rPr>
          <w:rFonts w:ascii="Times New Roman" w:hAnsi="Times New Roman"/>
          <w:sz w:val="28"/>
          <w:szCs w:val="28"/>
        </w:rPr>
        <w:t xml:space="preserve"> Порядка проведения ГИА с последующим аннулированием результатов экзамена в соответствии с </w:t>
      </w:r>
      <w:hyperlink r:id="rId11" w:history="1">
        <w:r w:rsidR="00A0356C" w:rsidRPr="005041C2">
          <w:rPr>
            <w:rFonts w:ascii="Times New Roman" w:hAnsi="Times New Roman"/>
            <w:sz w:val="28"/>
            <w:szCs w:val="28"/>
          </w:rPr>
          <w:t>пунктом 71</w:t>
        </w:r>
      </w:hyperlink>
      <w:r w:rsidR="00A0356C" w:rsidRPr="005041C2">
        <w:rPr>
          <w:rFonts w:ascii="Times New Roman" w:hAnsi="Times New Roman"/>
          <w:sz w:val="28"/>
          <w:szCs w:val="28"/>
        </w:rPr>
        <w:t xml:space="preserve"> Порядка проведения ГИА и повторного допуска обучающихся, выпускников прошлых лет к сдаче экзамена в соответствии с </w:t>
      </w:r>
      <w:hyperlink r:id="rId12" w:history="1">
        <w:r w:rsidR="00A0356C" w:rsidRPr="005041C2">
          <w:rPr>
            <w:rFonts w:ascii="Times New Roman" w:hAnsi="Times New Roman"/>
            <w:sz w:val="28"/>
            <w:szCs w:val="28"/>
          </w:rPr>
          <w:t>пунктом 33</w:t>
        </w:r>
      </w:hyperlink>
      <w:r w:rsidR="00A0356C" w:rsidRPr="005041C2">
        <w:rPr>
          <w:rFonts w:ascii="Times New Roman" w:hAnsi="Times New Roman"/>
          <w:sz w:val="28"/>
          <w:szCs w:val="28"/>
        </w:rPr>
        <w:t xml:space="preserve"> Порядка проведения ГИА. </w:t>
      </w:r>
    </w:p>
    <w:p w:rsidR="005041C2" w:rsidRDefault="005041C2" w:rsidP="005041C2">
      <w:pPr>
        <w:pStyle w:val="a7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356C" w:rsidRPr="005041C2">
        <w:rPr>
          <w:rFonts w:ascii="Times New Roman" w:hAnsi="Times New Roman"/>
          <w:sz w:val="28"/>
          <w:szCs w:val="28"/>
        </w:rPr>
        <w:t xml:space="preserve">По факту неисправного состояния, отключения средств видеонаблюдения или отсутствия видеозаписи экзамена членом ГЭК составляется акт </w:t>
      </w:r>
      <w:hyperlink w:anchor="Par835" w:history="1">
        <w:r w:rsidR="00A0356C" w:rsidRPr="005041C2">
          <w:rPr>
            <w:rFonts w:ascii="Times New Roman" w:hAnsi="Times New Roman"/>
            <w:sz w:val="28"/>
            <w:szCs w:val="28"/>
          </w:rPr>
          <w:t>(Приложение 2)</w:t>
        </w:r>
      </w:hyperlink>
      <w:r w:rsidR="00A0356C" w:rsidRPr="005041C2">
        <w:rPr>
          <w:rFonts w:ascii="Times New Roman" w:hAnsi="Times New Roman"/>
          <w:sz w:val="28"/>
          <w:szCs w:val="28"/>
        </w:rPr>
        <w:t>, который в тот же день также передается председателю ГЭК.</w:t>
      </w:r>
    </w:p>
    <w:p w:rsidR="005041C2" w:rsidRDefault="005041C2" w:rsidP="005041C2">
      <w:pPr>
        <w:pStyle w:val="a7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356C" w:rsidRPr="005041C2">
        <w:rPr>
          <w:rFonts w:ascii="Times New Roman" w:hAnsi="Times New Roman"/>
          <w:sz w:val="28"/>
          <w:szCs w:val="28"/>
        </w:rPr>
        <w:t xml:space="preserve">Технический специалист совместно с Оператором должны произвести работу по восстановлению работоспособности ПАК. </w:t>
      </w:r>
    </w:p>
    <w:p w:rsidR="005041C2" w:rsidRDefault="005041C2" w:rsidP="005041C2">
      <w:pPr>
        <w:pStyle w:val="a7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356C" w:rsidRPr="005041C2">
        <w:rPr>
          <w:rFonts w:ascii="Times New Roman" w:hAnsi="Times New Roman"/>
          <w:sz w:val="28"/>
          <w:szCs w:val="28"/>
        </w:rPr>
        <w:t>По окончании экзамена в аудитории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 в аудиториях, сделав соответствующую запись в журнале</w:t>
      </w:r>
      <w:r>
        <w:rPr>
          <w:rFonts w:ascii="Times New Roman" w:hAnsi="Times New Roman"/>
          <w:sz w:val="28"/>
          <w:szCs w:val="28"/>
        </w:rPr>
        <w:t>.</w:t>
      </w:r>
    </w:p>
    <w:p w:rsidR="005041C2" w:rsidRPr="005041C2" w:rsidRDefault="005041C2" w:rsidP="005041C2">
      <w:pPr>
        <w:pStyle w:val="a7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041C2">
        <w:rPr>
          <w:rFonts w:ascii="Times New Roman" w:hAnsi="Times New Roman"/>
          <w:sz w:val="28"/>
          <w:szCs w:val="28"/>
        </w:rPr>
        <w:t xml:space="preserve"> </w:t>
      </w:r>
      <w:r w:rsidR="00A0356C" w:rsidRPr="005041C2">
        <w:rPr>
          <w:rFonts w:ascii="Times New Roman" w:hAnsi="Times New Roman"/>
          <w:sz w:val="28"/>
          <w:szCs w:val="28"/>
        </w:rPr>
        <w:t>После окончания экзамена технический специалист обязан визуально проверить работоспособность ПАК во всех аудиториях ППЭ. После окончания всех экзаменов (в соответствии с расписанием ГИА) технический специалист осуществляет выключение ПАК</w:t>
      </w:r>
      <w:r w:rsidRPr="005041C2">
        <w:rPr>
          <w:rFonts w:ascii="Times New Roman" w:hAnsi="Times New Roman"/>
          <w:sz w:val="28"/>
          <w:szCs w:val="28"/>
        </w:rPr>
        <w:t>.</w:t>
      </w:r>
      <w:bookmarkStart w:id="6" w:name="_Toc439146251"/>
    </w:p>
    <w:p w:rsidR="005041C2" w:rsidRPr="005041C2" w:rsidRDefault="005041C2" w:rsidP="005041C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6B76D7" w:rsidRDefault="005041C2" w:rsidP="005041C2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0356C" w:rsidRPr="005041C2">
        <w:rPr>
          <w:rFonts w:ascii="Times New Roman" w:hAnsi="Times New Roman"/>
          <w:b/>
          <w:sz w:val="28"/>
          <w:szCs w:val="28"/>
        </w:rPr>
        <w:t xml:space="preserve">Организация видеонаблюдения в РЦОИ, </w:t>
      </w:r>
    </w:p>
    <w:p w:rsidR="00A0356C" w:rsidRDefault="00A0356C" w:rsidP="006B76D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5041C2">
        <w:rPr>
          <w:rFonts w:ascii="Times New Roman" w:hAnsi="Times New Roman"/>
          <w:b/>
          <w:sz w:val="28"/>
          <w:szCs w:val="28"/>
        </w:rPr>
        <w:t>помещений для работы КК и ПК</w:t>
      </w:r>
      <w:bookmarkEnd w:id="6"/>
    </w:p>
    <w:p w:rsidR="005041C2" w:rsidRPr="005041C2" w:rsidRDefault="005041C2" w:rsidP="005041C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5041C2" w:rsidRDefault="005041C2" w:rsidP="005041C2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 xml:space="preserve">Не позднее чем за пять дней до начала первого экзамена руководитель РЦОИ совместно с назначенным в установленном порядке техническим специалистом (специалистами) проводят тестирование, в ходе которого технический специалист проверяет текущее состояние ПАК: </w:t>
      </w:r>
      <w:r w:rsidR="00A0356C" w:rsidRPr="00A64C77">
        <w:rPr>
          <w:rFonts w:ascii="Times New Roman" w:hAnsi="Times New Roman"/>
          <w:sz w:val="28"/>
          <w:szCs w:val="28"/>
        </w:rPr>
        <w:lastRenderedPageBreak/>
        <w:t>включает запись видеоизображения, наблюдает через монитор ПАК за работой камер видеонаблюдения, проверяет, что на ПАК установлено точное местное время, делает соответствующую отметку в журнале. Технический специалист отвечает за работу системы видеонаблюдения в РЦОИ на протяжении всего периода проведения ГИА.</w:t>
      </w:r>
    </w:p>
    <w:p w:rsidR="005041C2" w:rsidRDefault="005041C2" w:rsidP="005041C2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356C" w:rsidRPr="005041C2">
        <w:rPr>
          <w:rFonts w:ascii="Times New Roman" w:hAnsi="Times New Roman"/>
          <w:sz w:val="28"/>
          <w:szCs w:val="28"/>
        </w:rPr>
        <w:t>Руководитель РЦОИ по завершении тестирования ПАК, информирует по телефону регионального координатора об исправности системы видеонаблюдения, в случае выявления неисправностей в системе видеонаблюдения информирует регионального координатора и Оператора.</w:t>
      </w:r>
    </w:p>
    <w:p w:rsidR="005041C2" w:rsidRDefault="005041C2" w:rsidP="005041C2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356C" w:rsidRPr="005041C2">
        <w:rPr>
          <w:rFonts w:ascii="Times New Roman" w:hAnsi="Times New Roman"/>
          <w:sz w:val="28"/>
          <w:szCs w:val="28"/>
        </w:rPr>
        <w:t xml:space="preserve">В Акте готовности РЦОИ </w:t>
      </w:r>
      <w:hyperlink r:id="rId13" w:history="1">
        <w:r w:rsidR="00A0356C" w:rsidRPr="005041C2">
          <w:rPr>
            <w:rFonts w:ascii="Times New Roman" w:hAnsi="Times New Roman"/>
            <w:sz w:val="28"/>
            <w:szCs w:val="28"/>
          </w:rPr>
          <w:t>(1-РЦОИ)</w:t>
        </w:r>
      </w:hyperlink>
      <w:r w:rsidR="00A0356C" w:rsidRPr="005041C2">
        <w:rPr>
          <w:rFonts w:ascii="Times New Roman" w:hAnsi="Times New Roman"/>
          <w:sz w:val="28"/>
          <w:szCs w:val="28"/>
        </w:rPr>
        <w:t xml:space="preserve"> руководитель РЦОИ делает отметку о том, что РЦОИ оборудован средствами видеонаблюдения с соблюдением требований законодательства к использованию указанных технических средств.</w:t>
      </w:r>
    </w:p>
    <w:p w:rsidR="005041C2" w:rsidRDefault="005041C2" w:rsidP="005041C2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356C" w:rsidRPr="005041C2">
        <w:rPr>
          <w:rFonts w:ascii="Times New Roman" w:hAnsi="Times New Roman"/>
          <w:sz w:val="28"/>
          <w:szCs w:val="28"/>
        </w:rPr>
        <w:t>По окончании тестирования ПАК остается включенным (выключается только режим записи). Действия по выключению ПАК производятся, представителями Оператора по согласованию с региональным координатором. Видеозапись на всех ПАК в РЦОИ включается техническим специалистом РЦОИ с 8:00 первого экзамена соответствующего периода проведения ГИА согласно расписанию ГИА. Видеозапись в помещениях работы КК и ПК ведется в часы работы комиссий.</w:t>
      </w:r>
    </w:p>
    <w:p w:rsidR="00A0356C" w:rsidRDefault="005041C2" w:rsidP="005041C2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356C" w:rsidRPr="005041C2">
        <w:rPr>
          <w:rFonts w:ascii="Times New Roman" w:hAnsi="Times New Roman"/>
          <w:sz w:val="28"/>
          <w:szCs w:val="28"/>
        </w:rPr>
        <w:t xml:space="preserve">Информация обо всех случаях работы с ПАК (включение, выключение, неполадки, выдача видеоматериалов) заносится техническим специалистом в журнал. </w:t>
      </w:r>
    </w:p>
    <w:p w:rsidR="005041C2" w:rsidRDefault="005041C2" w:rsidP="005041C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A0356C" w:rsidRDefault="005041C2" w:rsidP="005041C2">
      <w:pPr>
        <w:pStyle w:val="1"/>
        <w:numPr>
          <w:ilvl w:val="0"/>
          <w:numId w:val="33"/>
        </w:numPr>
        <w:jc w:val="center"/>
        <w:rPr>
          <w:b/>
          <w:sz w:val="28"/>
          <w:szCs w:val="28"/>
        </w:rPr>
      </w:pPr>
      <w:bookmarkStart w:id="7" w:name="_Toc439146252"/>
      <w:r>
        <w:rPr>
          <w:b/>
          <w:sz w:val="28"/>
          <w:szCs w:val="28"/>
        </w:rPr>
        <w:t xml:space="preserve"> </w:t>
      </w:r>
      <w:r w:rsidR="00A0356C" w:rsidRPr="00A64C77">
        <w:rPr>
          <w:b/>
          <w:sz w:val="28"/>
          <w:szCs w:val="28"/>
        </w:rPr>
        <w:t>Передача и хранение видеозаписи</w:t>
      </w:r>
      <w:bookmarkEnd w:id="7"/>
    </w:p>
    <w:p w:rsidR="005041C2" w:rsidRDefault="005041C2" w:rsidP="00A03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1C2" w:rsidRDefault="005041C2" w:rsidP="005041C2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>После окончания экзаменов видеозаписи из аудиторий ППЭ, оборудованных видеонаблюдением в режиме офлайн, необходимо скопировать на внешние носители. Копирование видеозаписей осуществляет технический специалист</w:t>
      </w:r>
      <w:r w:rsidR="00AE042B"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 xml:space="preserve">в ППЭ. Место хранение видеозаписей определяет руководитель </w:t>
      </w:r>
      <w:r w:rsidR="0095262E" w:rsidRPr="00A64C77">
        <w:rPr>
          <w:rFonts w:ascii="Times New Roman" w:hAnsi="Times New Roman"/>
          <w:sz w:val="28"/>
          <w:szCs w:val="28"/>
        </w:rPr>
        <w:t>Департамента</w:t>
      </w:r>
      <w:r w:rsidR="00A0356C" w:rsidRPr="00A64C77">
        <w:rPr>
          <w:rFonts w:ascii="Times New Roman" w:hAnsi="Times New Roman"/>
          <w:sz w:val="28"/>
          <w:szCs w:val="28"/>
        </w:rPr>
        <w:t>.</w:t>
      </w:r>
    </w:p>
    <w:p w:rsidR="005041C2" w:rsidRDefault="005041C2" w:rsidP="005041C2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356C" w:rsidRPr="005041C2">
        <w:rPr>
          <w:rFonts w:ascii="Times New Roman" w:hAnsi="Times New Roman"/>
          <w:sz w:val="28"/>
          <w:szCs w:val="28"/>
        </w:rPr>
        <w:t xml:space="preserve">Материалы видеонаблюдения используются лицами, привлекаемыми к проведению ГИА, в целях обнаружения фактов нарушения порядка проведения ГИА. </w:t>
      </w:r>
    </w:p>
    <w:p w:rsidR="005041C2" w:rsidRDefault="005041C2" w:rsidP="005041C2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356C" w:rsidRPr="005041C2">
        <w:rPr>
          <w:rFonts w:ascii="Times New Roman" w:hAnsi="Times New Roman"/>
          <w:sz w:val="28"/>
          <w:szCs w:val="28"/>
        </w:rPr>
        <w:t>Срок хранения видеозаписи экзамена – до 1 марта следующего года. До наступления указанной даты материалы видеозаписи экзамена могут быть использованы Рособрнадзором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A0356C" w:rsidRPr="005041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Департаментом</w:t>
      </w:r>
      <w:r w:rsidR="00A0356C" w:rsidRPr="005041C2">
        <w:rPr>
          <w:rFonts w:ascii="Times New Roman" w:hAnsi="Times New Roman"/>
          <w:sz w:val="28"/>
          <w:szCs w:val="28"/>
        </w:rPr>
        <w:t xml:space="preserve">, с целью выявления фактов нарушения порядка проведения ГИА. </w:t>
      </w:r>
    </w:p>
    <w:p w:rsidR="005041C2" w:rsidRDefault="005041C2" w:rsidP="005041C2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356C" w:rsidRPr="005041C2">
        <w:rPr>
          <w:rFonts w:ascii="Times New Roman" w:hAnsi="Times New Roman"/>
          <w:sz w:val="28"/>
          <w:szCs w:val="28"/>
        </w:rPr>
        <w:t>Срок хранения видеозаписи экзамена, на основании которой было принято решение об остановке экзамена в ППЭ или отдельных аудиториях ППЭ, удалении обучающегося, выпускника прошлых лет с экзамена, аннулировании результатов экзамена,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A0356C" w:rsidRPr="005041C2">
        <w:rPr>
          <w:rFonts w:ascii="Times New Roman" w:hAnsi="Times New Roman"/>
          <w:sz w:val="28"/>
          <w:szCs w:val="28"/>
        </w:rPr>
        <w:t>не менее трех лет со дня принятия соответствующего решения.</w:t>
      </w:r>
    </w:p>
    <w:p w:rsidR="005041C2" w:rsidRDefault="005041C2" w:rsidP="005041C2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356C" w:rsidRPr="005041C2">
        <w:rPr>
          <w:rFonts w:ascii="Times New Roman" w:hAnsi="Times New Roman"/>
          <w:sz w:val="28"/>
          <w:szCs w:val="28"/>
        </w:rPr>
        <w:t xml:space="preserve">В случае необходимости видеозаписи предоставляются по соответствующему запросу Рособрнадзора, </w:t>
      </w:r>
      <w:r>
        <w:rPr>
          <w:rFonts w:ascii="Times New Roman" w:hAnsi="Times New Roman"/>
          <w:sz w:val="28"/>
          <w:szCs w:val="28"/>
        </w:rPr>
        <w:t>Департамента</w:t>
      </w:r>
      <w:r w:rsidR="00A0356C" w:rsidRPr="005041C2">
        <w:rPr>
          <w:rFonts w:ascii="Times New Roman" w:hAnsi="Times New Roman"/>
          <w:sz w:val="28"/>
          <w:szCs w:val="28"/>
        </w:rPr>
        <w:t xml:space="preserve">. </w:t>
      </w:r>
    </w:p>
    <w:p w:rsidR="005041C2" w:rsidRDefault="005041C2" w:rsidP="005041C2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0356C" w:rsidRPr="005041C2">
        <w:rPr>
          <w:rFonts w:ascii="Times New Roman" w:hAnsi="Times New Roman"/>
          <w:sz w:val="28"/>
          <w:szCs w:val="28"/>
        </w:rPr>
        <w:t>Название файлов, содержащих видеозаписи, должны с</w:t>
      </w:r>
      <w:r w:rsidR="00AE042B">
        <w:rPr>
          <w:rFonts w:ascii="Times New Roman" w:hAnsi="Times New Roman"/>
          <w:sz w:val="28"/>
          <w:szCs w:val="28"/>
        </w:rPr>
        <w:t xml:space="preserve">одержать следующую информацию: </w:t>
      </w:r>
      <w:r w:rsidR="00A0356C" w:rsidRPr="005041C2">
        <w:rPr>
          <w:rFonts w:ascii="Times New Roman" w:hAnsi="Times New Roman"/>
          <w:sz w:val="28"/>
          <w:szCs w:val="28"/>
        </w:rPr>
        <w:t>номер и наименование ППЭ, номер аудитории, дату проведения экзамена, наименование экзамена</w:t>
      </w:r>
      <w:r>
        <w:rPr>
          <w:rFonts w:ascii="Times New Roman" w:hAnsi="Times New Roman"/>
          <w:sz w:val="28"/>
          <w:szCs w:val="28"/>
        </w:rPr>
        <w:t xml:space="preserve"> (например: 701000_МАОУ СОШ № 1</w:t>
      </w:r>
      <w:r w:rsidR="00A0356C" w:rsidRPr="005041C2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Белгород</w:t>
      </w:r>
      <w:r w:rsidR="00A0356C" w:rsidRPr="005041C2">
        <w:rPr>
          <w:rFonts w:ascii="Times New Roman" w:hAnsi="Times New Roman"/>
          <w:sz w:val="28"/>
          <w:szCs w:val="28"/>
        </w:rPr>
        <w:t xml:space="preserve">_011_26.05.2015_география). </w:t>
      </w:r>
    </w:p>
    <w:p w:rsidR="00AE042B" w:rsidRPr="00AE042B" w:rsidRDefault="005041C2" w:rsidP="00AE042B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E042B">
        <w:rPr>
          <w:rFonts w:ascii="Times New Roman" w:hAnsi="Times New Roman"/>
          <w:sz w:val="28"/>
          <w:szCs w:val="28"/>
        </w:rPr>
        <w:t xml:space="preserve"> </w:t>
      </w:r>
      <w:r w:rsidR="00A0356C" w:rsidRPr="00AE042B">
        <w:rPr>
          <w:rFonts w:ascii="Times New Roman" w:hAnsi="Times New Roman"/>
          <w:sz w:val="28"/>
          <w:szCs w:val="28"/>
        </w:rPr>
        <w:t xml:space="preserve">В случае необходимости доставка видеозаписи осуществляется в день экзамена членами ГЭК в РЦОИ на переносных носителях (флеш-картах, DVD дисках и пр.). </w:t>
      </w:r>
      <w:bookmarkStart w:id="8" w:name="_Toc439146253"/>
    </w:p>
    <w:p w:rsidR="00AE042B" w:rsidRPr="00AE042B" w:rsidRDefault="00AE042B" w:rsidP="00AE042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A0356C" w:rsidRDefault="00A0356C" w:rsidP="00AE042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042B">
        <w:rPr>
          <w:rFonts w:ascii="Times New Roman" w:hAnsi="Times New Roman"/>
          <w:b/>
          <w:sz w:val="28"/>
          <w:szCs w:val="28"/>
        </w:rPr>
        <w:t>Просмотр онлайн трансляции</w:t>
      </w:r>
      <w:bookmarkEnd w:id="8"/>
    </w:p>
    <w:p w:rsidR="00AE042B" w:rsidRPr="00AE042B" w:rsidRDefault="00AE042B" w:rsidP="00AE042B">
      <w:pPr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A0356C" w:rsidRPr="00A64C77" w:rsidRDefault="006B76D7" w:rsidP="00AE042B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>Доступ к онлайн трансляции на портале</w:t>
      </w:r>
      <w:r w:rsidR="00A0356C" w:rsidRPr="00A64C77" w:rsidDel="009B0C48"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>предоставляется:</w:t>
      </w:r>
    </w:p>
    <w:p w:rsidR="00A0356C" w:rsidRPr="00A64C77" w:rsidRDefault="00A0356C" w:rsidP="00AE042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>сотрудникам Министерства образования и науки Российской Федерации и Рособрнадзора, определенным решением руководителей;</w:t>
      </w:r>
    </w:p>
    <w:p w:rsidR="00A0356C" w:rsidRPr="00A64C77" w:rsidRDefault="00A0356C" w:rsidP="00AE042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 xml:space="preserve">сотрудникам </w:t>
      </w:r>
      <w:r w:rsidR="0095262E" w:rsidRPr="00A64C77">
        <w:rPr>
          <w:rFonts w:ascii="Times New Roman" w:hAnsi="Times New Roman"/>
          <w:sz w:val="28"/>
          <w:szCs w:val="28"/>
        </w:rPr>
        <w:t>Департамента</w:t>
      </w:r>
      <w:r w:rsidRPr="00A64C77">
        <w:rPr>
          <w:rFonts w:ascii="Times New Roman" w:hAnsi="Times New Roman"/>
          <w:sz w:val="28"/>
          <w:szCs w:val="28"/>
        </w:rPr>
        <w:t xml:space="preserve"> и </w:t>
      </w:r>
      <w:r w:rsidR="00AE042B">
        <w:rPr>
          <w:rFonts w:ascii="Times New Roman" w:hAnsi="Times New Roman"/>
          <w:sz w:val="28"/>
          <w:szCs w:val="28"/>
        </w:rPr>
        <w:t>управления по контролю и надзору в сфере образования Департамента</w:t>
      </w:r>
      <w:r w:rsidRPr="00A64C77">
        <w:rPr>
          <w:rFonts w:ascii="Times New Roman" w:hAnsi="Times New Roman"/>
          <w:sz w:val="28"/>
          <w:szCs w:val="28"/>
        </w:rPr>
        <w:t>, определенным решением руководителей;</w:t>
      </w:r>
    </w:p>
    <w:p w:rsidR="00A0356C" w:rsidRPr="00A64C77" w:rsidRDefault="00A0356C" w:rsidP="00AE042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>общественным наблюдателям, имеющим регистрацию на портале;</w:t>
      </w:r>
    </w:p>
    <w:p w:rsidR="00A0356C" w:rsidRPr="00A64C77" w:rsidRDefault="00A0356C" w:rsidP="00AE042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C77">
        <w:rPr>
          <w:rFonts w:ascii="Times New Roman" w:hAnsi="Times New Roman"/>
          <w:sz w:val="28"/>
          <w:szCs w:val="28"/>
        </w:rPr>
        <w:t>членам ГЭК (в пределах субъекта Российской Федерации, членами ГЭК которого они являются).</w:t>
      </w:r>
    </w:p>
    <w:p w:rsidR="00AE042B" w:rsidRDefault="00AE042B" w:rsidP="00AE042B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>Для онлайн наблюдения за ходом проведения экзаменов лица, имеющие на это право, не позднее чем за 2 недели до начала экзаменов направляют</w:t>
      </w:r>
      <w:r w:rsidR="00064317"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>в</w:t>
      </w:r>
      <w:r w:rsidR="00064317">
        <w:rPr>
          <w:rFonts w:ascii="Times New Roman" w:hAnsi="Times New Roman"/>
          <w:sz w:val="28"/>
          <w:szCs w:val="28"/>
        </w:rPr>
        <w:t xml:space="preserve"> </w:t>
      </w:r>
      <w:r w:rsidR="00A0356C" w:rsidRPr="00A64C77">
        <w:rPr>
          <w:rFonts w:ascii="Times New Roman" w:hAnsi="Times New Roman"/>
          <w:sz w:val="28"/>
          <w:szCs w:val="28"/>
        </w:rPr>
        <w:t xml:space="preserve">Рособрнадзор заявку на получение доступа к порталу </w:t>
      </w:r>
      <w:r w:rsidR="00064317">
        <w:rPr>
          <w:rFonts w:ascii="Times New Roman" w:hAnsi="Times New Roman"/>
          <w:sz w:val="28"/>
          <w:szCs w:val="28"/>
        </w:rPr>
        <w:t>(приложение</w:t>
      </w:r>
      <w:r w:rsidR="00A0356C" w:rsidRPr="00A64C77">
        <w:rPr>
          <w:rFonts w:ascii="Times New Roman" w:hAnsi="Times New Roman"/>
          <w:sz w:val="28"/>
          <w:szCs w:val="28"/>
        </w:rPr>
        <w:t xml:space="preserve"> 4</w:t>
      </w:r>
      <w:r w:rsidR="00064317">
        <w:rPr>
          <w:rFonts w:ascii="Times New Roman" w:hAnsi="Times New Roman"/>
          <w:sz w:val="28"/>
          <w:szCs w:val="28"/>
        </w:rPr>
        <w:t>)</w:t>
      </w:r>
      <w:r w:rsidR="00A0356C" w:rsidRPr="00A64C77">
        <w:rPr>
          <w:rFonts w:ascii="Times New Roman" w:hAnsi="Times New Roman"/>
          <w:sz w:val="28"/>
          <w:szCs w:val="28"/>
        </w:rPr>
        <w:t xml:space="preserve">. </w:t>
      </w:r>
    </w:p>
    <w:p w:rsidR="00AE042B" w:rsidRDefault="00AE042B" w:rsidP="00AE042B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356C" w:rsidRPr="00AE042B">
        <w:rPr>
          <w:rFonts w:ascii="Times New Roman" w:hAnsi="Times New Roman"/>
          <w:sz w:val="28"/>
          <w:szCs w:val="28"/>
        </w:rPr>
        <w:t>Логин и пароль для доступа к порталу направляется на электронную почту, указанную в заявке. Лицам, получившим логин и пароль, запрещается передавать его другим лицам.</w:t>
      </w:r>
    </w:p>
    <w:p w:rsidR="00AE042B" w:rsidRDefault="00AE042B" w:rsidP="00AE042B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356C" w:rsidRPr="00AE042B">
        <w:rPr>
          <w:rFonts w:ascii="Times New Roman" w:hAnsi="Times New Roman"/>
          <w:sz w:val="28"/>
          <w:szCs w:val="28"/>
        </w:rPr>
        <w:t xml:space="preserve">На портале реализован сервис, позволяющий ставить метки в тех отрезках трансляции, в которых, по мнению просматривающего, имеют место признаки нарушения </w:t>
      </w:r>
      <w:hyperlink r:id="rId14" w:history="1">
        <w:r w:rsidR="00A0356C" w:rsidRPr="00AE042B">
          <w:rPr>
            <w:rFonts w:ascii="Times New Roman" w:hAnsi="Times New Roman"/>
            <w:sz w:val="28"/>
            <w:szCs w:val="28"/>
          </w:rPr>
          <w:t>Порядка</w:t>
        </w:r>
      </w:hyperlink>
      <w:r w:rsidR="00A0356C" w:rsidRPr="00AE042B">
        <w:rPr>
          <w:rFonts w:ascii="Times New Roman" w:hAnsi="Times New Roman"/>
          <w:sz w:val="28"/>
          <w:szCs w:val="28"/>
        </w:rPr>
        <w:t>. Данные метки направляются на подтверждение (модерацию). После подтверждения подтвержденные метки попадают в раздел «</w:t>
      </w:r>
      <w:r w:rsidR="00064317">
        <w:rPr>
          <w:rFonts w:ascii="Times New Roman" w:hAnsi="Times New Roman"/>
          <w:sz w:val="28"/>
          <w:szCs w:val="28"/>
        </w:rPr>
        <w:t>Н</w:t>
      </w:r>
      <w:r w:rsidR="00A0356C" w:rsidRPr="00AE042B">
        <w:rPr>
          <w:rFonts w:ascii="Times New Roman" w:hAnsi="Times New Roman"/>
          <w:sz w:val="28"/>
          <w:szCs w:val="28"/>
        </w:rPr>
        <w:t xml:space="preserve">арушения» на портале. </w:t>
      </w:r>
    </w:p>
    <w:p w:rsidR="00A0356C" w:rsidRPr="00AE042B" w:rsidRDefault="00AE042B" w:rsidP="00AE042B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356C" w:rsidRPr="00AE042B">
        <w:rPr>
          <w:rFonts w:ascii="Times New Roman" w:hAnsi="Times New Roman"/>
          <w:sz w:val="28"/>
          <w:szCs w:val="28"/>
        </w:rPr>
        <w:t>Информация об отмеченных потенциальных нарушениях поступает из Рособрнадзора</w:t>
      </w:r>
      <w:r w:rsidR="00064317">
        <w:rPr>
          <w:rFonts w:ascii="Times New Roman" w:hAnsi="Times New Roman"/>
          <w:sz w:val="28"/>
          <w:szCs w:val="28"/>
        </w:rPr>
        <w:t xml:space="preserve"> </w:t>
      </w:r>
      <w:r w:rsidR="00A0356C" w:rsidRPr="00AE042B">
        <w:rPr>
          <w:rFonts w:ascii="Times New Roman" w:hAnsi="Times New Roman"/>
          <w:sz w:val="28"/>
          <w:szCs w:val="28"/>
        </w:rPr>
        <w:t>в </w:t>
      </w:r>
      <w:r w:rsidR="0095262E" w:rsidRPr="00AE042B">
        <w:rPr>
          <w:rFonts w:ascii="Times New Roman" w:hAnsi="Times New Roman"/>
          <w:sz w:val="28"/>
          <w:szCs w:val="28"/>
        </w:rPr>
        <w:t>Департамент</w:t>
      </w:r>
      <w:r w:rsidR="00A0356C" w:rsidRPr="00AE042B">
        <w:rPr>
          <w:rFonts w:ascii="Times New Roman" w:hAnsi="Times New Roman"/>
          <w:sz w:val="28"/>
          <w:szCs w:val="28"/>
        </w:rPr>
        <w:t xml:space="preserve">. </w:t>
      </w:r>
      <w:r w:rsidR="0095262E" w:rsidRPr="00AE042B">
        <w:rPr>
          <w:rFonts w:ascii="Times New Roman" w:hAnsi="Times New Roman"/>
          <w:sz w:val="28"/>
          <w:szCs w:val="28"/>
        </w:rPr>
        <w:t xml:space="preserve">Департамент </w:t>
      </w:r>
      <w:r w:rsidR="00A0356C" w:rsidRPr="00AE042B">
        <w:rPr>
          <w:rFonts w:ascii="Times New Roman" w:hAnsi="Times New Roman"/>
          <w:sz w:val="28"/>
          <w:szCs w:val="28"/>
        </w:rPr>
        <w:t>рассматривает поступившую информацию в течение суток и, в случае необходимости, проводит служебную проверку.</w:t>
      </w:r>
    </w:p>
    <w:p w:rsidR="00A0356C" w:rsidRPr="00A64C77" w:rsidRDefault="00A0356C" w:rsidP="00A03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0356C" w:rsidRPr="00A64C77" w:rsidSect="00403EB9">
          <w:headerReference w:type="default" r:id="rId15"/>
          <w:footerReference w:type="first" r:id="rId16"/>
          <w:type w:val="continuous"/>
          <w:pgSz w:w="11906" w:h="16838"/>
          <w:pgMar w:top="1134" w:right="1133" w:bottom="851" w:left="1276" w:header="708" w:footer="708" w:gutter="0"/>
          <w:pgNumType w:start="2"/>
          <w:cols w:space="708"/>
          <w:titlePg/>
          <w:docGrid w:linePitch="360"/>
        </w:sectPr>
      </w:pPr>
    </w:p>
    <w:p w:rsidR="00A0356C" w:rsidRPr="006B76D7" w:rsidRDefault="00A0356C" w:rsidP="00064317">
      <w:pPr>
        <w:pStyle w:val="1"/>
        <w:rPr>
          <w:b/>
        </w:rPr>
      </w:pPr>
      <w:bookmarkStart w:id="9" w:name="_Toc439146254"/>
      <w:r w:rsidRPr="006B76D7">
        <w:rPr>
          <w:b/>
        </w:rPr>
        <w:lastRenderedPageBreak/>
        <w:t>Приложение 1. Образец журнала доступа к программно-аппаратному комплексу (ПАК)</w:t>
      </w:r>
      <w:bookmarkEnd w:id="9"/>
    </w:p>
    <w:p w:rsidR="00064317" w:rsidRDefault="00064317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 _____________________________________________________________</w:t>
      </w:r>
    </w:p>
    <w:p w:rsidR="00A0356C" w:rsidRPr="00AA0408" w:rsidRDefault="00A0356C" w:rsidP="00A0356C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56C" w:rsidRPr="00D8203B" w:rsidRDefault="00A0356C" w:rsidP="00A0356C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D8203B">
        <w:rPr>
          <w:rFonts w:ascii="Times New Roman" w:hAnsi="Times New Roman" w:cs="Times New Roman"/>
          <w:szCs w:val="24"/>
        </w:rPr>
        <w:t>наименование и адрес ППЭ/РЦОИ/ППЗ/</w:t>
      </w: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Номер аудитории ППЭ/РЦОИ/ППЗ _______________________________________________________</w:t>
      </w: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3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709"/>
        <w:gridCol w:w="1134"/>
        <w:gridCol w:w="1418"/>
        <w:gridCol w:w="2268"/>
        <w:gridCol w:w="2693"/>
        <w:gridCol w:w="709"/>
        <w:gridCol w:w="1276"/>
        <w:gridCol w:w="992"/>
        <w:gridCol w:w="709"/>
        <w:gridCol w:w="1275"/>
        <w:gridCol w:w="709"/>
      </w:tblGrid>
      <w:tr w:rsidR="00A0356C" w:rsidRPr="00064317" w:rsidTr="0006431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4317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4317">
              <w:rPr>
                <w:rFonts w:ascii="Times New Roman" w:hAnsi="Times New Roman"/>
                <w:szCs w:val="24"/>
              </w:rPr>
              <w:t>Дата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64317">
              <w:rPr>
                <w:rFonts w:ascii="Times New Roman" w:hAnsi="Times New Roman"/>
                <w:szCs w:val="24"/>
              </w:rPr>
              <w:t>Время (часы, минуты)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4317">
              <w:rPr>
                <w:rFonts w:ascii="Times New Roman" w:hAnsi="Times New Roman"/>
                <w:szCs w:val="24"/>
              </w:rPr>
              <w:t>Причина осуществления действий с ПАК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4317">
              <w:rPr>
                <w:rFonts w:ascii="Times New Roman" w:hAnsi="Times New Roman"/>
                <w:szCs w:val="24"/>
              </w:rPr>
              <w:t>Результат осуществления действий с ПАК (выключен, включен)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4317">
              <w:rPr>
                <w:rFonts w:ascii="Times New Roman" w:hAnsi="Times New Roman"/>
                <w:szCs w:val="24"/>
              </w:rPr>
              <w:t>Инициатор действия с ПАК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4317">
              <w:rPr>
                <w:rFonts w:ascii="Times New Roman" w:hAnsi="Times New Roman"/>
                <w:szCs w:val="24"/>
              </w:rPr>
              <w:t>Технический специалист - оператор ПАК</w:t>
            </w:r>
          </w:p>
        </w:tc>
      </w:tr>
      <w:tr w:rsidR="00A0356C" w:rsidRPr="00064317" w:rsidTr="0006431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4317">
              <w:rPr>
                <w:rFonts w:ascii="Times New Roman" w:hAnsi="Times New Roman"/>
                <w:szCs w:val="24"/>
              </w:rPr>
              <w:t>Начало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4317">
              <w:rPr>
                <w:rFonts w:ascii="Times New Roman" w:hAnsi="Times New Roman"/>
                <w:szCs w:val="24"/>
              </w:rPr>
              <w:t>Окончание действия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4317">
              <w:rPr>
                <w:rFonts w:ascii="Times New Roman" w:hAnsi="Times New Roman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4317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4317">
              <w:rPr>
                <w:rFonts w:ascii="Times New Roman" w:hAnsi="Times New Roman"/>
                <w:szCs w:val="24"/>
              </w:rPr>
              <w:t>Подпись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4317">
              <w:rPr>
                <w:rFonts w:ascii="Times New Roman" w:hAnsi="Times New Roman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4317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4317">
              <w:rPr>
                <w:rFonts w:ascii="Times New Roman" w:hAnsi="Times New Roman"/>
                <w:szCs w:val="24"/>
              </w:rPr>
              <w:t>Подпись</w:t>
            </w:r>
          </w:p>
        </w:tc>
      </w:tr>
      <w:tr w:rsidR="00A0356C" w:rsidRPr="00064317" w:rsidTr="0006431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431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4317">
              <w:rPr>
                <w:rFonts w:ascii="Times New Roman" w:hAnsi="Times New Roman"/>
                <w:szCs w:val="24"/>
              </w:rPr>
              <w:t>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4317">
              <w:rPr>
                <w:rFonts w:ascii="Times New Roman" w:hAnsi="Times New Roman"/>
                <w:szCs w:val="24"/>
              </w:rPr>
              <w:t>8.15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4317">
              <w:rPr>
                <w:rFonts w:ascii="Times New Roman" w:hAnsi="Times New Roman"/>
                <w:szCs w:val="24"/>
              </w:rPr>
              <w:t>Проверка работоспособности ПАК/камер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4317">
              <w:rPr>
                <w:rFonts w:ascii="Times New Roman" w:hAnsi="Times New Roman"/>
                <w:szCs w:val="24"/>
              </w:rPr>
              <w:t>ПАК/камера включен/а, работает в стационарном режиме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0356C" w:rsidRPr="00064317" w:rsidTr="0006431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431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4317">
              <w:rPr>
                <w:rFonts w:ascii="Times New Roman" w:hAnsi="Times New Roman"/>
                <w:szCs w:val="24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4317">
              <w:rPr>
                <w:rFonts w:ascii="Times New Roman" w:hAnsi="Times New Roman"/>
                <w:szCs w:val="24"/>
              </w:rPr>
              <w:t>9.02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4317">
              <w:rPr>
                <w:rFonts w:ascii="Times New Roman" w:hAnsi="Times New Roman"/>
                <w:szCs w:val="24"/>
              </w:rPr>
              <w:t>Начало записи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4317">
              <w:rPr>
                <w:rFonts w:ascii="Times New Roman" w:hAnsi="Times New Roman"/>
                <w:szCs w:val="24"/>
              </w:rPr>
              <w:t>Включен режим "Идет запись"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0356C" w:rsidRPr="00064317" w:rsidTr="0006431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431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4317">
              <w:rPr>
                <w:rFonts w:ascii="Times New Roman" w:hAnsi="Times New Roman"/>
                <w:szCs w:val="24"/>
              </w:rPr>
              <w:t>чч.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4317">
              <w:rPr>
                <w:rFonts w:ascii="Times New Roman" w:hAnsi="Times New Roman"/>
                <w:szCs w:val="24"/>
              </w:rPr>
              <w:t>чч.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4317">
              <w:rPr>
                <w:rFonts w:ascii="Times New Roman" w:hAnsi="Times New Roman"/>
                <w:szCs w:val="24"/>
              </w:rPr>
              <w:t>На экране отсутствует изображение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4317">
              <w:rPr>
                <w:rFonts w:ascii="Times New Roman" w:hAnsi="Times New Roman"/>
                <w:szCs w:val="24"/>
              </w:rPr>
              <w:t>Прописываются действия по возврату к стационарному режиму работы ПАК/камеры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0356C" w:rsidRPr="00064317" w:rsidTr="0006431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431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4317">
              <w:rPr>
                <w:rFonts w:ascii="Times New Roman" w:hAnsi="Times New Roman"/>
                <w:szCs w:val="24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4317">
              <w:rPr>
                <w:rFonts w:ascii="Times New Roman" w:hAnsi="Times New Roman"/>
                <w:szCs w:val="24"/>
              </w:rPr>
              <w:t>16.02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4317">
              <w:rPr>
                <w:rFonts w:ascii="Times New Roman" w:hAnsi="Times New Roman"/>
                <w:szCs w:val="24"/>
              </w:rPr>
              <w:t>Окончание записи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4317">
              <w:rPr>
                <w:rFonts w:ascii="Times New Roman" w:hAnsi="Times New Roman"/>
                <w:szCs w:val="24"/>
              </w:rPr>
              <w:t>Выключение режима "Идет запись"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0356C" w:rsidRPr="00064317" w:rsidTr="0006431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431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4317">
              <w:rPr>
                <w:rFonts w:ascii="Times New Roman" w:hAnsi="Times New Roman"/>
                <w:szCs w:val="24"/>
              </w:rPr>
              <w:t>чч.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4317">
              <w:rPr>
                <w:rFonts w:ascii="Times New Roman" w:hAnsi="Times New Roman"/>
                <w:szCs w:val="24"/>
              </w:rPr>
              <w:t>чч.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4317">
              <w:rPr>
                <w:rFonts w:ascii="Times New Roman" w:hAnsi="Times New Roman"/>
                <w:szCs w:val="24"/>
              </w:rPr>
              <w:t>Заявка по предоставлению записи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4317">
              <w:rPr>
                <w:rFonts w:ascii="Times New Roman" w:hAnsi="Times New Roman"/>
                <w:szCs w:val="24"/>
              </w:rPr>
              <w:t>Заявка № ___ дата.</w:t>
            </w:r>
          </w:p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4317">
              <w:rPr>
                <w:rFonts w:ascii="Times New Roman" w:hAnsi="Times New Roman"/>
                <w:szCs w:val="24"/>
              </w:rPr>
              <w:t>Произведена запись данных на usb носитель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064317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A0356C" w:rsidRPr="00AA0408" w:rsidRDefault="00A0356C" w:rsidP="00A03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A0356C" w:rsidRPr="00AA0408" w:rsidSect="00064317">
          <w:footerReference w:type="first" r:id="rId17"/>
          <w:pgSz w:w="16838" w:h="11906" w:orient="landscape"/>
          <w:pgMar w:top="1276" w:right="1134" w:bottom="850" w:left="1276" w:header="708" w:footer="708" w:gutter="0"/>
          <w:cols w:space="708"/>
          <w:titlePg/>
          <w:docGrid w:linePitch="360"/>
        </w:sectPr>
      </w:pPr>
    </w:p>
    <w:p w:rsidR="00A0356C" w:rsidRPr="006B76D7" w:rsidRDefault="00A0356C" w:rsidP="00064317">
      <w:pPr>
        <w:pStyle w:val="1"/>
        <w:rPr>
          <w:b/>
        </w:rPr>
      </w:pPr>
      <w:bookmarkStart w:id="10" w:name="_Toc439146255"/>
      <w:r w:rsidRPr="006B76D7">
        <w:rPr>
          <w:b/>
        </w:rPr>
        <w:lastRenderedPageBreak/>
        <w:t>Приложение 2. Акт об отключении средств видеонаблюдения или отсутствия видеозаписи экзамена</w:t>
      </w:r>
      <w:bookmarkEnd w:id="10"/>
    </w:p>
    <w:p w:rsidR="00A0356C" w:rsidRPr="00AA0408" w:rsidRDefault="00A0356C" w:rsidP="00A0356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                           "___" ____________ 20__ г.</w:t>
      </w: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 (место  для подписи)</w:t>
      </w: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Настоящий акт составлен 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A0408">
        <w:rPr>
          <w:rFonts w:ascii="Times New Roman" w:hAnsi="Times New Roman" w:cs="Times New Roman"/>
          <w:sz w:val="26"/>
          <w:szCs w:val="26"/>
        </w:rPr>
        <w:t>том, что в _________________________________</w:t>
      </w: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(код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A0408">
        <w:rPr>
          <w:rFonts w:ascii="Times New Roman" w:hAnsi="Times New Roman" w:cs="Times New Roman"/>
          <w:sz w:val="26"/>
          <w:szCs w:val="26"/>
        </w:rPr>
        <w:t>наименование ППЭ)</w:t>
      </w: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в аудитории ________________ в ____ часов ____ минут во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A0408">
        <w:rPr>
          <w:rFonts w:ascii="Times New Roman" w:hAnsi="Times New Roman" w:cs="Times New Roman"/>
          <w:sz w:val="26"/>
          <w:szCs w:val="26"/>
        </w:rPr>
        <w:t>время проведения</w:t>
      </w: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(номер аудитории)</w:t>
      </w: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экзамена по _______________ произошла остановка видеозаписи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A0408">
        <w:rPr>
          <w:rFonts w:ascii="Times New Roman" w:hAnsi="Times New Roman" w:cs="Times New Roman"/>
          <w:sz w:val="26"/>
          <w:szCs w:val="26"/>
        </w:rPr>
        <w:t>причине</w:t>
      </w: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(предмет)</w:t>
      </w: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0356C" w:rsidRPr="00E06F18" w:rsidRDefault="00A0356C" w:rsidP="00A0356C">
      <w:pPr>
        <w:pStyle w:val="ConsPlusNonformat"/>
        <w:ind w:left="2836" w:firstLine="709"/>
        <w:jc w:val="both"/>
        <w:rPr>
          <w:rFonts w:ascii="Times New Roman" w:hAnsi="Times New Roman" w:cs="Times New Roman"/>
          <w:szCs w:val="24"/>
        </w:rPr>
      </w:pPr>
      <w:r w:rsidRPr="00E06F18">
        <w:rPr>
          <w:rFonts w:ascii="Times New Roman" w:hAnsi="Times New Roman" w:cs="Times New Roman"/>
          <w:szCs w:val="24"/>
        </w:rPr>
        <w:t>(указать причину остановки)</w:t>
      </w: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Сообщение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A0408">
        <w:rPr>
          <w:rFonts w:ascii="Times New Roman" w:hAnsi="Times New Roman" w:cs="Times New Roman"/>
          <w:sz w:val="26"/>
          <w:szCs w:val="26"/>
        </w:rPr>
        <w:t>уполномоченную организацию было передано в __ часов __ минут.</w:t>
      </w: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Для возобновления видеозаписи были предприняты следующие действия:</w:t>
      </w: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1. ________________________________________________________________</w:t>
      </w: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2. ________________________________________________________________</w:t>
      </w: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Видеозапись _________________________________ в ____ часов минут ____</w:t>
      </w:r>
    </w:p>
    <w:p w:rsidR="00A0356C" w:rsidRPr="00AA0408" w:rsidRDefault="00A0356C" w:rsidP="00A0356C">
      <w:pPr>
        <w:pStyle w:val="ConsPlusNonformat"/>
        <w:ind w:left="21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18">
        <w:rPr>
          <w:rFonts w:ascii="Times New Roman" w:hAnsi="Times New Roman" w:cs="Times New Roman"/>
          <w:szCs w:val="24"/>
        </w:rPr>
        <w:t>(возобновлена/не возобновлена)</w:t>
      </w: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"___" __________ 20__ г.</w:t>
      </w: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356C" w:rsidRPr="00AA0408" w:rsidRDefault="00064317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A0356C" w:rsidRPr="00AA0408">
        <w:rPr>
          <w:rFonts w:ascii="Times New Roman" w:hAnsi="Times New Roman" w:cs="Times New Roman"/>
          <w:sz w:val="26"/>
          <w:szCs w:val="26"/>
        </w:rPr>
        <w:t xml:space="preserve">ППЭ </w:t>
      </w:r>
      <w:r w:rsidR="00A0356C" w:rsidRPr="00AA0408">
        <w:rPr>
          <w:rFonts w:ascii="Times New Roman" w:hAnsi="Times New Roman" w:cs="Times New Roman"/>
          <w:sz w:val="26"/>
          <w:szCs w:val="26"/>
        </w:rPr>
        <w:tab/>
      </w:r>
      <w:r w:rsidR="00A0356C" w:rsidRPr="00AA040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0356C" w:rsidRPr="00AA0408">
        <w:rPr>
          <w:rFonts w:ascii="Times New Roman" w:hAnsi="Times New Roman" w:cs="Times New Roman"/>
          <w:sz w:val="26"/>
          <w:szCs w:val="26"/>
        </w:rPr>
        <w:t>Член ГЭК</w:t>
      </w:r>
      <w:r w:rsidR="00A0356C" w:rsidRPr="00AA0408">
        <w:rPr>
          <w:rFonts w:ascii="Times New Roman" w:hAnsi="Times New Roman" w:cs="Times New Roman"/>
          <w:sz w:val="26"/>
          <w:szCs w:val="26"/>
        </w:rPr>
        <w:tab/>
      </w:r>
      <w:r w:rsidR="00A0356C" w:rsidRPr="00AA0408">
        <w:rPr>
          <w:rFonts w:ascii="Times New Roman" w:hAnsi="Times New Roman" w:cs="Times New Roman"/>
          <w:sz w:val="26"/>
          <w:szCs w:val="26"/>
        </w:rPr>
        <w:tab/>
        <w:t xml:space="preserve">        Технический специалист</w:t>
      </w: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_________/________            _________/________       ___________/__________</w:t>
      </w: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Подпись/Ф.И.О.</w:t>
      </w:r>
      <w:r w:rsidRPr="00AA0408">
        <w:rPr>
          <w:rFonts w:ascii="Times New Roman" w:hAnsi="Times New Roman" w:cs="Times New Roman"/>
          <w:sz w:val="26"/>
          <w:szCs w:val="26"/>
        </w:rPr>
        <w:tab/>
      </w:r>
      <w:r w:rsidRPr="00AA0408">
        <w:rPr>
          <w:rFonts w:ascii="Times New Roman" w:hAnsi="Times New Roman" w:cs="Times New Roman"/>
          <w:sz w:val="26"/>
          <w:szCs w:val="26"/>
        </w:rPr>
        <w:tab/>
      </w:r>
      <w:r w:rsidRPr="00AA0408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06431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AA0408">
        <w:rPr>
          <w:rFonts w:ascii="Times New Roman" w:hAnsi="Times New Roman" w:cs="Times New Roman"/>
          <w:sz w:val="26"/>
          <w:szCs w:val="26"/>
        </w:rPr>
        <w:t xml:space="preserve"> Подпись/Ф.И.О. </w:t>
      </w:r>
      <w:r w:rsidRPr="00AA0408">
        <w:rPr>
          <w:rFonts w:ascii="Times New Roman" w:hAnsi="Times New Roman" w:cs="Times New Roman"/>
          <w:sz w:val="26"/>
          <w:szCs w:val="26"/>
        </w:rPr>
        <w:tab/>
      </w:r>
      <w:r w:rsidRPr="00AA0408">
        <w:rPr>
          <w:rFonts w:ascii="Times New Roman" w:hAnsi="Times New Roman" w:cs="Times New Roman"/>
          <w:sz w:val="26"/>
          <w:szCs w:val="26"/>
        </w:rPr>
        <w:tab/>
      </w:r>
      <w:r w:rsidR="0006431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AA0408">
        <w:rPr>
          <w:rFonts w:ascii="Times New Roman" w:hAnsi="Times New Roman" w:cs="Times New Roman"/>
          <w:sz w:val="26"/>
          <w:szCs w:val="26"/>
        </w:rPr>
        <w:t>Подпись/Ф.И.О.</w:t>
      </w:r>
    </w:p>
    <w:p w:rsidR="00A0356C" w:rsidRPr="00AA0408" w:rsidRDefault="00A0356C" w:rsidP="00A03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356C" w:rsidRPr="006B76D7" w:rsidRDefault="00A0356C" w:rsidP="00A0356C">
      <w:pPr>
        <w:pStyle w:val="1"/>
        <w:rPr>
          <w:b/>
        </w:rPr>
      </w:pPr>
      <w:r>
        <w:rPr>
          <w:sz w:val="26"/>
          <w:szCs w:val="26"/>
        </w:rPr>
        <w:br w:type="page"/>
      </w:r>
      <w:bookmarkStart w:id="11" w:name="_Toc439146256"/>
      <w:r w:rsidRPr="006B76D7">
        <w:rPr>
          <w:b/>
        </w:rPr>
        <w:lastRenderedPageBreak/>
        <w:t>Приложение 3. Акт временной передачи оборудования</w:t>
      </w:r>
      <w:bookmarkEnd w:id="11"/>
    </w:p>
    <w:p w:rsidR="00A0356C" w:rsidRPr="00AA0408" w:rsidRDefault="00A0356C" w:rsidP="00A0356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_______________________                                      "__" ____________ 20__ г.</w:t>
      </w: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(место для подписи)</w:t>
      </w:r>
    </w:p>
    <w:p w:rsidR="00064317" w:rsidRDefault="00A0356C" w:rsidP="000643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Настоящий акт составлен 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0408">
        <w:rPr>
          <w:rFonts w:ascii="Times New Roman" w:hAnsi="Times New Roman" w:cs="Times New Roman"/>
          <w:sz w:val="24"/>
          <w:szCs w:val="24"/>
        </w:rPr>
        <w:t xml:space="preserve">том, что </w:t>
      </w:r>
    </w:p>
    <w:p w:rsidR="00A0356C" w:rsidRPr="00AA0408" w:rsidRDefault="00A0356C" w:rsidP="000643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A0408">
        <w:rPr>
          <w:rFonts w:ascii="Times New Roman" w:hAnsi="Times New Roman" w:cs="Times New Roman"/>
          <w:sz w:val="24"/>
          <w:szCs w:val="24"/>
        </w:rPr>
        <w:t>_________</w:t>
      </w:r>
      <w:r w:rsidR="00064317">
        <w:rPr>
          <w:rFonts w:ascii="Times New Roman" w:hAnsi="Times New Roman" w:cs="Times New Roman"/>
          <w:sz w:val="24"/>
          <w:szCs w:val="24"/>
        </w:rPr>
        <w:t>____________________</w:t>
      </w:r>
      <w:r w:rsidRPr="00AA0408">
        <w:rPr>
          <w:rFonts w:ascii="Times New Roman" w:hAnsi="Times New Roman" w:cs="Times New Roman"/>
          <w:sz w:val="24"/>
          <w:szCs w:val="24"/>
        </w:rPr>
        <w:t>___________,</w:t>
      </w:r>
    </w:p>
    <w:p w:rsidR="00A0356C" w:rsidRPr="00E06F18" w:rsidRDefault="00A0356C" w:rsidP="00064317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06F18">
        <w:rPr>
          <w:rFonts w:ascii="Times New Roman" w:hAnsi="Times New Roman" w:cs="Times New Roman"/>
          <w:szCs w:val="24"/>
        </w:rPr>
        <w:t>(наименование организации)</w:t>
      </w:r>
    </w:p>
    <w:p w:rsidR="00064317" w:rsidRDefault="00A0356C" w:rsidP="000643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в лице _____________________________________, </w:t>
      </w:r>
    </w:p>
    <w:p w:rsidR="00064317" w:rsidRDefault="00A0356C" w:rsidP="000643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действующего(ей) 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0408">
        <w:rPr>
          <w:rFonts w:ascii="Times New Roman" w:hAnsi="Times New Roman" w:cs="Times New Roman"/>
          <w:sz w:val="24"/>
          <w:szCs w:val="24"/>
        </w:rPr>
        <w:t>основании</w:t>
      </w:r>
      <w:r w:rsidR="00064317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Pr="00AA0408">
        <w:rPr>
          <w:rFonts w:ascii="Times New Roman" w:hAnsi="Times New Roman" w:cs="Times New Roman"/>
          <w:sz w:val="24"/>
          <w:szCs w:val="24"/>
        </w:rPr>
        <w:t>,</w:t>
      </w:r>
      <w:r w:rsidR="00064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317" w:rsidRDefault="00A0356C" w:rsidP="000643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передает, а</w:t>
      </w:r>
      <w:r w:rsidR="00064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56C" w:rsidRPr="00AA0408" w:rsidRDefault="00A0356C" w:rsidP="000643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64317">
        <w:rPr>
          <w:rFonts w:ascii="Times New Roman" w:hAnsi="Times New Roman" w:cs="Times New Roman"/>
          <w:sz w:val="24"/>
          <w:szCs w:val="24"/>
        </w:rPr>
        <w:t>______________________</w:t>
      </w:r>
      <w:r w:rsidRPr="00AA0408">
        <w:rPr>
          <w:rFonts w:ascii="Times New Roman" w:hAnsi="Times New Roman" w:cs="Times New Roman"/>
          <w:sz w:val="24"/>
          <w:szCs w:val="24"/>
        </w:rPr>
        <w:t>,</w:t>
      </w:r>
    </w:p>
    <w:p w:rsidR="00A0356C" w:rsidRPr="00562A9C" w:rsidRDefault="00A0356C" w:rsidP="00064317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562A9C">
        <w:rPr>
          <w:rFonts w:ascii="Times New Roman" w:hAnsi="Times New Roman" w:cs="Times New Roman"/>
          <w:szCs w:val="24"/>
        </w:rPr>
        <w:t>(наименование организации)</w:t>
      </w:r>
    </w:p>
    <w:p w:rsidR="00064317" w:rsidRDefault="00064317" w:rsidP="0006431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A0356C" w:rsidRPr="00AA040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0356C" w:rsidRPr="00AA0408" w:rsidRDefault="00A0356C" w:rsidP="0006431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действующего(ей) 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0408">
        <w:rPr>
          <w:rFonts w:ascii="Times New Roman" w:hAnsi="Times New Roman" w:cs="Times New Roman"/>
          <w:sz w:val="24"/>
          <w:szCs w:val="24"/>
        </w:rPr>
        <w:t>основании ___________________________________________,</w:t>
      </w:r>
    </w:p>
    <w:p w:rsidR="00A0356C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принимает для технических работ оборудование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0408">
        <w:rPr>
          <w:rFonts w:ascii="Times New Roman" w:hAnsi="Times New Roman" w:cs="Times New Roman"/>
          <w:sz w:val="24"/>
          <w:szCs w:val="24"/>
        </w:rPr>
        <w:t>следующем составе:</w:t>
      </w:r>
    </w:p>
    <w:p w:rsidR="00064317" w:rsidRPr="00AA0408" w:rsidRDefault="00064317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83"/>
        <w:gridCol w:w="3222"/>
        <w:gridCol w:w="3308"/>
        <w:gridCol w:w="1559"/>
      </w:tblGrid>
      <w:tr w:rsidR="00A0356C" w:rsidRPr="00AA0408" w:rsidTr="00064317">
        <w:trPr>
          <w:trHeight w:val="56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AA0408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0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40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AA0408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08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AA0408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Заводской номер </w:t>
            </w:r>
            <w:r w:rsidRPr="00AA0408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56C" w:rsidRPr="00AA0408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0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A0356C" w:rsidRPr="00AA0408" w:rsidTr="00064317">
        <w:trPr>
          <w:trHeight w:val="22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AA0408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AA0408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AA0408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AA0408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6C" w:rsidRPr="00AA0408" w:rsidTr="00064317">
        <w:trPr>
          <w:trHeight w:val="2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AA0408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AA0408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AA0408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AA0408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6C" w:rsidRPr="00AA0408" w:rsidTr="00064317">
        <w:trPr>
          <w:trHeight w:val="25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AA0408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AA0408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AA0408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AA0408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6C" w:rsidRPr="00AA0408" w:rsidTr="0006431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AA0408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AA0408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AA0408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6C" w:rsidRPr="00AA0408" w:rsidRDefault="00A0356C" w:rsidP="000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56C" w:rsidRPr="00AA0408" w:rsidRDefault="00A0356C" w:rsidP="00A03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Стороны удостоверяют, что оборудование, передаваемое для технических  работ</w:t>
      </w: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по настоящему акту находится в  работоспособном/неработоспособном состоянии.</w:t>
      </w: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Оборудование передал:                                    Оборудование принял:</w:t>
      </w: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Руководитель ОО                                              Руководитель ____________________</w:t>
      </w: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__________/__________________                     _______________/_________________</w:t>
      </w: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"__" _______________ 20__ год</w:t>
      </w: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Оборудование передал:                                        Оборудование принял:</w:t>
      </w: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Руководитель ________________                      Руководитель ОО _________________</w:t>
      </w: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__________/__________________                      ______________/_________________</w:t>
      </w: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"__" _______________ 20__ год</w:t>
      </w:r>
    </w:p>
    <w:p w:rsidR="00A0356C" w:rsidRPr="006B76D7" w:rsidRDefault="00A0356C" w:rsidP="00A0356C">
      <w:pPr>
        <w:pStyle w:val="1"/>
        <w:rPr>
          <w:b/>
        </w:rPr>
      </w:pPr>
      <w:r>
        <w:rPr>
          <w:szCs w:val="24"/>
        </w:rPr>
        <w:br w:type="page"/>
      </w:r>
      <w:bookmarkStart w:id="12" w:name="_Toc439146257"/>
      <w:r w:rsidRPr="006B76D7">
        <w:rPr>
          <w:b/>
        </w:rPr>
        <w:lastRenderedPageBreak/>
        <w:t>Приложение 4. Заявка на получение доступа к порталу «Смотриегэ.рф»</w:t>
      </w:r>
      <w:bookmarkEnd w:id="12"/>
    </w:p>
    <w:p w:rsidR="00A0356C" w:rsidRPr="00AA0408" w:rsidRDefault="00A0356C" w:rsidP="00A0356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2"/>
        <w:gridCol w:w="1270"/>
        <w:gridCol w:w="1406"/>
        <w:gridCol w:w="1593"/>
        <w:gridCol w:w="1621"/>
        <w:gridCol w:w="1596"/>
      </w:tblGrid>
      <w:tr w:rsidR="00A0356C" w:rsidRPr="00AA0408" w:rsidTr="006B76D7">
        <w:tc>
          <w:tcPr>
            <w:tcW w:w="1701" w:type="dxa"/>
            <w:shd w:val="clear" w:color="auto" w:fill="auto"/>
            <w:vAlign w:val="center"/>
          </w:tcPr>
          <w:p w:rsidR="00A0356C" w:rsidRPr="006B76D7" w:rsidRDefault="00A0356C" w:rsidP="006B76D7">
            <w:pPr>
              <w:pStyle w:val="ConsPlusNonformat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6D7">
              <w:rPr>
                <w:rFonts w:ascii="Times New Roman" w:hAnsi="Times New Roman" w:cs="Times New Roman"/>
                <w:sz w:val="26"/>
                <w:szCs w:val="26"/>
              </w:rPr>
              <w:t>Субъект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56C" w:rsidRPr="006B76D7" w:rsidRDefault="00A0356C" w:rsidP="006B76D7">
            <w:pPr>
              <w:pStyle w:val="ConsPlusNonformat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6D7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0356C" w:rsidRPr="006B76D7" w:rsidRDefault="00A0356C" w:rsidP="006B76D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6D7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0356C" w:rsidRPr="006B76D7" w:rsidRDefault="00A0356C" w:rsidP="006B76D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6D7">
              <w:rPr>
                <w:rFonts w:ascii="Times New Roman" w:hAnsi="Times New Roman" w:cs="Times New Roman"/>
                <w:sz w:val="26"/>
                <w:szCs w:val="26"/>
              </w:rPr>
              <w:t>Должность и место работы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A0356C" w:rsidRPr="006B76D7" w:rsidRDefault="00A0356C" w:rsidP="006B76D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6D7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0356C" w:rsidRPr="006B76D7" w:rsidRDefault="00A0356C" w:rsidP="006B76D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6D7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</w:tr>
      <w:tr w:rsidR="00A0356C" w:rsidRPr="00AA0408" w:rsidTr="006B76D7">
        <w:tc>
          <w:tcPr>
            <w:tcW w:w="1701" w:type="dxa"/>
            <w:shd w:val="clear" w:color="auto" w:fill="auto"/>
          </w:tcPr>
          <w:p w:rsidR="00A0356C" w:rsidRPr="006B76D7" w:rsidRDefault="00A0356C" w:rsidP="006B76D7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0356C" w:rsidRPr="006B76D7" w:rsidRDefault="00A0356C" w:rsidP="006B76D7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auto"/>
          </w:tcPr>
          <w:p w:rsidR="00A0356C" w:rsidRPr="006B76D7" w:rsidRDefault="00A0356C" w:rsidP="006B76D7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:rsidR="00A0356C" w:rsidRPr="006B76D7" w:rsidRDefault="00A0356C" w:rsidP="006B76D7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  <w:shd w:val="clear" w:color="auto" w:fill="auto"/>
          </w:tcPr>
          <w:p w:rsidR="00A0356C" w:rsidRPr="006B76D7" w:rsidRDefault="00A0356C" w:rsidP="006B76D7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  <w:shd w:val="clear" w:color="auto" w:fill="auto"/>
          </w:tcPr>
          <w:p w:rsidR="00A0356C" w:rsidRPr="006B76D7" w:rsidRDefault="00A0356C" w:rsidP="006B76D7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356C" w:rsidRPr="00AA0408" w:rsidTr="006B76D7">
        <w:tc>
          <w:tcPr>
            <w:tcW w:w="1701" w:type="dxa"/>
            <w:shd w:val="clear" w:color="auto" w:fill="auto"/>
          </w:tcPr>
          <w:p w:rsidR="00A0356C" w:rsidRPr="006B76D7" w:rsidRDefault="00A0356C" w:rsidP="006B76D7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0356C" w:rsidRPr="006B76D7" w:rsidRDefault="00A0356C" w:rsidP="006B76D7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auto"/>
          </w:tcPr>
          <w:p w:rsidR="00A0356C" w:rsidRPr="006B76D7" w:rsidRDefault="00A0356C" w:rsidP="006B76D7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:rsidR="00A0356C" w:rsidRPr="006B76D7" w:rsidRDefault="00A0356C" w:rsidP="006B76D7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  <w:shd w:val="clear" w:color="auto" w:fill="auto"/>
          </w:tcPr>
          <w:p w:rsidR="00A0356C" w:rsidRPr="006B76D7" w:rsidRDefault="00A0356C" w:rsidP="006B76D7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  <w:shd w:val="clear" w:color="auto" w:fill="auto"/>
          </w:tcPr>
          <w:p w:rsidR="00A0356C" w:rsidRPr="006B76D7" w:rsidRDefault="00A0356C" w:rsidP="006B76D7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Руководитель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0408">
        <w:rPr>
          <w:rFonts w:ascii="Times New Roman" w:hAnsi="Times New Roman" w:cs="Times New Roman"/>
          <w:sz w:val="26"/>
          <w:szCs w:val="26"/>
        </w:rPr>
        <w:t xml:space="preserve">__________/___________ </w:t>
      </w: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Подпись/Ф.И.О. </w:t>
      </w:r>
    </w:p>
    <w:p w:rsidR="00A0356C" w:rsidRPr="00AA0408" w:rsidRDefault="00A0356C" w:rsidP="00A035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356C" w:rsidRDefault="00A0356C" w:rsidP="000350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0356C" w:rsidRDefault="00A0356C" w:rsidP="000350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0356C" w:rsidRDefault="00A0356C" w:rsidP="000350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0356C" w:rsidRDefault="00A0356C" w:rsidP="000350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0356C" w:rsidRDefault="00A0356C" w:rsidP="000350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0356C" w:rsidRDefault="00A0356C" w:rsidP="000350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0356C" w:rsidRDefault="00A0356C" w:rsidP="000350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0356C" w:rsidRDefault="00A0356C" w:rsidP="000350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0356C" w:rsidRDefault="00A0356C" w:rsidP="000350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0356C" w:rsidRDefault="00A0356C" w:rsidP="000350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0356C" w:rsidRPr="00E33534" w:rsidRDefault="00A0356C" w:rsidP="000350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bookmarkEnd w:id="0"/>
    <w:p w:rsidR="00460228" w:rsidRPr="004574AF" w:rsidRDefault="00460228" w:rsidP="004574AF">
      <w:pPr>
        <w:tabs>
          <w:tab w:val="left" w:pos="709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8"/>
        </w:rPr>
      </w:pPr>
    </w:p>
    <w:sectPr w:rsidR="00460228" w:rsidRPr="004574AF" w:rsidSect="00460228">
      <w:footerReference w:type="first" r:id="rId18"/>
      <w:type w:val="continuous"/>
      <w:pgSz w:w="11906" w:h="16838"/>
      <w:pgMar w:top="1134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BEF" w:rsidRDefault="00032BEF" w:rsidP="00C03E13">
      <w:pPr>
        <w:spacing w:after="0" w:line="240" w:lineRule="auto"/>
      </w:pPr>
      <w:r>
        <w:separator/>
      </w:r>
    </w:p>
  </w:endnote>
  <w:endnote w:type="continuationSeparator" w:id="0">
    <w:p w:rsidR="00032BEF" w:rsidRDefault="00032BEF" w:rsidP="00C0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Proxima Nova Rg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17" w:rsidRDefault="00064317">
    <w:pPr>
      <w:pStyle w:val="af6"/>
      <w:jc w:val="right"/>
    </w:pPr>
  </w:p>
  <w:p w:rsidR="00064317" w:rsidRDefault="00064317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17" w:rsidRDefault="00064317">
    <w:pPr>
      <w:pStyle w:val="af6"/>
      <w:jc w:val="right"/>
    </w:pPr>
    <w:fldSimple w:instr="PAGE   \* MERGEFORMAT">
      <w:r w:rsidR="003D3732">
        <w:rPr>
          <w:noProof/>
        </w:rPr>
        <w:t>13</w:t>
      </w:r>
    </w:fldSimple>
  </w:p>
  <w:p w:rsidR="00064317" w:rsidRDefault="00064317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17" w:rsidRDefault="00064317">
    <w:pPr>
      <w:pStyle w:val="af6"/>
      <w:jc w:val="right"/>
    </w:pPr>
  </w:p>
  <w:p w:rsidR="00064317" w:rsidRDefault="00064317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BEF" w:rsidRDefault="00032BEF" w:rsidP="00C03E13">
      <w:pPr>
        <w:spacing w:after="0" w:line="240" w:lineRule="auto"/>
      </w:pPr>
      <w:r>
        <w:separator/>
      </w:r>
    </w:p>
  </w:footnote>
  <w:footnote w:type="continuationSeparator" w:id="0">
    <w:p w:rsidR="00032BEF" w:rsidRDefault="00032BEF" w:rsidP="00C03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6D7" w:rsidRDefault="006B76D7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593"/>
    <w:multiLevelType w:val="hybridMultilevel"/>
    <w:tmpl w:val="C34495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147852"/>
    <w:multiLevelType w:val="multilevel"/>
    <w:tmpl w:val="512A4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1A658F1"/>
    <w:multiLevelType w:val="hybridMultilevel"/>
    <w:tmpl w:val="9C78512C"/>
    <w:lvl w:ilvl="0" w:tplc="7660E126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9B2AB5"/>
    <w:multiLevelType w:val="multilevel"/>
    <w:tmpl w:val="498E3DD4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7E508D6"/>
    <w:multiLevelType w:val="hybridMultilevel"/>
    <w:tmpl w:val="58C63D40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0816170"/>
    <w:multiLevelType w:val="hybridMultilevel"/>
    <w:tmpl w:val="8F007F90"/>
    <w:lvl w:ilvl="0" w:tplc="53EE4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F645D4"/>
    <w:multiLevelType w:val="hybridMultilevel"/>
    <w:tmpl w:val="4BBA8FDE"/>
    <w:lvl w:ilvl="0" w:tplc="7660E126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44C2592"/>
    <w:multiLevelType w:val="hybridMultilevel"/>
    <w:tmpl w:val="15221EE4"/>
    <w:lvl w:ilvl="0" w:tplc="6428CF3C">
      <w:start w:val="2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A83577"/>
    <w:multiLevelType w:val="multilevel"/>
    <w:tmpl w:val="D640E3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C642542"/>
    <w:multiLevelType w:val="multilevel"/>
    <w:tmpl w:val="4C5CBD9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8609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2F1166F0"/>
    <w:multiLevelType w:val="hybridMultilevel"/>
    <w:tmpl w:val="C1207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F19C1"/>
    <w:multiLevelType w:val="hybridMultilevel"/>
    <w:tmpl w:val="8656F606"/>
    <w:lvl w:ilvl="0" w:tplc="7660E126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FB74E20"/>
    <w:multiLevelType w:val="hybridMultilevel"/>
    <w:tmpl w:val="B2EE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2442BF"/>
    <w:multiLevelType w:val="multilevel"/>
    <w:tmpl w:val="859E62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4">
    <w:nsid w:val="406D5181"/>
    <w:multiLevelType w:val="hybridMultilevel"/>
    <w:tmpl w:val="230A8B60"/>
    <w:lvl w:ilvl="0" w:tplc="7660E12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E314B"/>
    <w:multiLevelType w:val="hybridMultilevel"/>
    <w:tmpl w:val="7D0A843C"/>
    <w:lvl w:ilvl="0" w:tplc="53EE47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C46DF0"/>
    <w:multiLevelType w:val="hybridMultilevel"/>
    <w:tmpl w:val="9A9023CA"/>
    <w:lvl w:ilvl="0" w:tplc="6428CF3C">
      <w:start w:val="2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C90428"/>
    <w:multiLevelType w:val="hybridMultilevel"/>
    <w:tmpl w:val="4E06B04E"/>
    <w:lvl w:ilvl="0" w:tplc="6428CF3C">
      <w:start w:val="2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25888"/>
    <w:multiLevelType w:val="hybridMultilevel"/>
    <w:tmpl w:val="41F6C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10445E7"/>
    <w:multiLevelType w:val="hybridMultilevel"/>
    <w:tmpl w:val="E0967F00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8F15B79"/>
    <w:multiLevelType w:val="hybridMultilevel"/>
    <w:tmpl w:val="D09EC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32506"/>
    <w:multiLevelType w:val="hybridMultilevel"/>
    <w:tmpl w:val="309642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FE52FD4"/>
    <w:multiLevelType w:val="hybridMultilevel"/>
    <w:tmpl w:val="4C62D8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06264C3"/>
    <w:multiLevelType w:val="hybridMultilevel"/>
    <w:tmpl w:val="0926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4125A"/>
    <w:multiLevelType w:val="hybridMultilevel"/>
    <w:tmpl w:val="8B92EB60"/>
    <w:lvl w:ilvl="0" w:tplc="6428CF3C">
      <w:start w:val="2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7C7F04"/>
    <w:multiLevelType w:val="hybridMultilevel"/>
    <w:tmpl w:val="046029D8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6D675C2"/>
    <w:multiLevelType w:val="hybridMultilevel"/>
    <w:tmpl w:val="E9E8EF8C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7782A5A"/>
    <w:multiLevelType w:val="multilevel"/>
    <w:tmpl w:val="D3B8C9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88047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EF86A75"/>
    <w:multiLevelType w:val="hybridMultilevel"/>
    <w:tmpl w:val="BDD665FC"/>
    <w:lvl w:ilvl="0" w:tplc="7660E126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FFA1497"/>
    <w:multiLevelType w:val="hybridMultilevel"/>
    <w:tmpl w:val="584E20B2"/>
    <w:lvl w:ilvl="0" w:tplc="7660E126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0C04958"/>
    <w:multiLevelType w:val="hybridMultilevel"/>
    <w:tmpl w:val="FF88953E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2">
    <w:nsid w:val="734A25C7"/>
    <w:multiLevelType w:val="multilevel"/>
    <w:tmpl w:val="85EC4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73F5472A"/>
    <w:multiLevelType w:val="hybridMultilevel"/>
    <w:tmpl w:val="CDE8FD88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4DE4878"/>
    <w:multiLevelType w:val="hybridMultilevel"/>
    <w:tmpl w:val="CC24197E"/>
    <w:lvl w:ilvl="0" w:tplc="55D416EC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8AF2DEE"/>
    <w:multiLevelType w:val="hybridMultilevel"/>
    <w:tmpl w:val="9BCED09A"/>
    <w:lvl w:ilvl="0" w:tplc="6428CF3C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3C2FC0"/>
    <w:multiLevelType w:val="hybridMultilevel"/>
    <w:tmpl w:val="47BC8340"/>
    <w:lvl w:ilvl="0" w:tplc="6428CF3C">
      <w:start w:val="2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6C363A"/>
    <w:multiLevelType w:val="hybridMultilevel"/>
    <w:tmpl w:val="6C9AAE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231C8"/>
    <w:multiLevelType w:val="hybridMultilevel"/>
    <w:tmpl w:val="F1CCCD46"/>
    <w:lvl w:ilvl="0" w:tplc="53EE470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"/>
  </w:num>
  <w:num w:numId="4">
    <w:abstractNumId w:val="3"/>
  </w:num>
  <w:num w:numId="5">
    <w:abstractNumId w:val="35"/>
  </w:num>
  <w:num w:numId="6">
    <w:abstractNumId w:val="36"/>
  </w:num>
  <w:num w:numId="7">
    <w:abstractNumId w:val="24"/>
  </w:num>
  <w:num w:numId="8">
    <w:abstractNumId w:val="8"/>
  </w:num>
  <w:num w:numId="9">
    <w:abstractNumId w:val="16"/>
  </w:num>
  <w:num w:numId="10">
    <w:abstractNumId w:val="17"/>
  </w:num>
  <w:num w:numId="11">
    <w:abstractNumId w:val="7"/>
  </w:num>
  <w:num w:numId="12">
    <w:abstractNumId w:val="20"/>
  </w:num>
  <w:num w:numId="13">
    <w:abstractNumId w:val="12"/>
  </w:num>
  <w:num w:numId="14">
    <w:abstractNumId w:val="31"/>
  </w:num>
  <w:num w:numId="15">
    <w:abstractNumId w:val="28"/>
  </w:num>
  <w:num w:numId="16">
    <w:abstractNumId w:val="33"/>
  </w:num>
  <w:num w:numId="17">
    <w:abstractNumId w:val="4"/>
  </w:num>
  <w:num w:numId="18">
    <w:abstractNumId w:val="0"/>
  </w:num>
  <w:num w:numId="19">
    <w:abstractNumId w:val="15"/>
  </w:num>
  <w:num w:numId="20">
    <w:abstractNumId w:val="38"/>
  </w:num>
  <w:num w:numId="21">
    <w:abstractNumId w:val="21"/>
  </w:num>
  <w:num w:numId="22">
    <w:abstractNumId w:val="26"/>
  </w:num>
  <w:num w:numId="23">
    <w:abstractNumId w:val="22"/>
  </w:num>
  <w:num w:numId="24">
    <w:abstractNumId w:val="5"/>
  </w:num>
  <w:num w:numId="25">
    <w:abstractNumId w:val="19"/>
  </w:num>
  <w:num w:numId="26">
    <w:abstractNumId w:val="25"/>
  </w:num>
  <w:num w:numId="27">
    <w:abstractNumId w:val="10"/>
  </w:num>
  <w:num w:numId="28">
    <w:abstractNumId w:val="18"/>
  </w:num>
  <w:num w:numId="29">
    <w:abstractNumId w:val="23"/>
  </w:num>
  <w:num w:numId="30">
    <w:abstractNumId w:val="37"/>
  </w:num>
  <w:num w:numId="31">
    <w:abstractNumId w:val="34"/>
  </w:num>
  <w:num w:numId="32">
    <w:abstractNumId w:val="32"/>
  </w:num>
  <w:num w:numId="33">
    <w:abstractNumId w:val="13"/>
  </w:num>
  <w:num w:numId="34">
    <w:abstractNumId w:val="29"/>
  </w:num>
  <w:num w:numId="35">
    <w:abstractNumId w:val="30"/>
  </w:num>
  <w:num w:numId="36">
    <w:abstractNumId w:val="11"/>
  </w:num>
  <w:num w:numId="37">
    <w:abstractNumId w:val="6"/>
  </w:num>
  <w:num w:numId="38">
    <w:abstractNumId w:val="2"/>
  </w:num>
  <w:num w:numId="39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06A"/>
    <w:rsid w:val="00025A22"/>
    <w:rsid w:val="00032BEF"/>
    <w:rsid w:val="000346D0"/>
    <w:rsid w:val="000350C4"/>
    <w:rsid w:val="000369E3"/>
    <w:rsid w:val="000513F0"/>
    <w:rsid w:val="0005488E"/>
    <w:rsid w:val="00056255"/>
    <w:rsid w:val="00064317"/>
    <w:rsid w:val="000647DB"/>
    <w:rsid w:val="0008069A"/>
    <w:rsid w:val="00082095"/>
    <w:rsid w:val="000855F7"/>
    <w:rsid w:val="000B0AF2"/>
    <w:rsid w:val="000B75D3"/>
    <w:rsid w:val="000C6E62"/>
    <w:rsid w:val="000F44DF"/>
    <w:rsid w:val="000F4F42"/>
    <w:rsid w:val="00105039"/>
    <w:rsid w:val="00127AEB"/>
    <w:rsid w:val="001321B9"/>
    <w:rsid w:val="00160CDE"/>
    <w:rsid w:val="00164086"/>
    <w:rsid w:val="00165F15"/>
    <w:rsid w:val="00166DC6"/>
    <w:rsid w:val="00180E66"/>
    <w:rsid w:val="00192F7B"/>
    <w:rsid w:val="001A76C3"/>
    <w:rsid w:val="001B3EB6"/>
    <w:rsid w:val="001B6ABD"/>
    <w:rsid w:val="001D4CB4"/>
    <w:rsid w:val="001D4FE7"/>
    <w:rsid w:val="001E6B37"/>
    <w:rsid w:val="001F0D02"/>
    <w:rsid w:val="00206741"/>
    <w:rsid w:val="00213C5B"/>
    <w:rsid w:val="0022536A"/>
    <w:rsid w:val="00245CBF"/>
    <w:rsid w:val="002525AB"/>
    <w:rsid w:val="0025407F"/>
    <w:rsid w:val="00280943"/>
    <w:rsid w:val="00287D9B"/>
    <w:rsid w:val="002920E0"/>
    <w:rsid w:val="00297A0C"/>
    <w:rsid w:val="002A27FF"/>
    <w:rsid w:val="002B0A2E"/>
    <w:rsid w:val="002D5FA8"/>
    <w:rsid w:val="00301FAB"/>
    <w:rsid w:val="00303FC0"/>
    <w:rsid w:val="00312DD7"/>
    <w:rsid w:val="003138B8"/>
    <w:rsid w:val="003208FE"/>
    <w:rsid w:val="0032296B"/>
    <w:rsid w:val="00344759"/>
    <w:rsid w:val="00367347"/>
    <w:rsid w:val="00375392"/>
    <w:rsid w:val="0037780F"/>
    <w:rsid w:val="003930E5"/>
    <w:rsid w:val="003A3DE7"/>
    <w:rsid w:val="003B7B2F"/>
    <w:rsid w:val="003C513A"/>
    <w:rsid w:val="003D3732"/>
    <w:rsid w:val="003D3D7C"/>
    <w:rsid w:val="003F27A7"/>
    <w:rsid w:val="003F5C46"/>
    <w:rsid w:val="00403EB9"/>
    <w:rsid w:val="004107EE"/>
    <w:rsid w:val="00411BD6"/>
    <w:rsid w:val="00412417"/>
    <w:rsid w:val="00453293"/>
    <w:rsid w:val="004574AF"/>
    <w:rsid w:val="00460228"/>
    <w:rsid w:val="00470208"/>
    <w:rsid w:val="00475CE3"/>
    <w:rsid w:val="004775A4"/>
    <w:rsid w:val="004A606A"/>
    <w:rsid w:val="004D307E"/>
    <w:rsid w:val="004E4F76"/>
    <w:rsid w:val="00501923"/>
    <w:rsid w:val="005041C2"/>
    <w:rsid w:val="005060C7"/>
    <w:rsid w:val="005242D2"/>
    <w:rsid w:val="00536E02"/>
    <w:rsid w:val="00557920"/>
    <w:rsid w:val="00567D63"/>
    <w:rsid w:val="00575CA0"/>
    <w:rsid w:val="00576612"/>
    <w:rsid w:val="00581D37"/>
    <w:rsid w:val="00587041"/>
    <w:rsid w:val="005B7739"/>
    <w:rsid w:val="005D5097"/>
    <w:rsid w:val="005E1DCF"/>
    <w:rsid w:val="005E47D7"/>
    <w:rsid w:val="005E6BF8"/>
    <w:rsid w:val="005E72C0"/>
    <w:rsid w:val="00601E67"/>
    <w:rsid w:val="00604D47"/>
    <w:rsid w:val="00604FCC"/>
    <w:rsid w:val="00612DFA"/>
    <w:rsid w:val="006233A3"/>
    <w:rsid w:val="00655765"/>
    <w:rsid w:val="00662660"/>
    <w:rsid w:val="00665EB6"/>
    <w:rsid w:val="00675AEE"/>
    <w:rsid w:val="006974C6"/>
    <w:rsid w:val="006A74D9"/>
    <w:rsid w:val="006B0357"/>
    <w:rsid w:val="006B5DCB"/>
    <w:rsid w:val="006B76D7"/>
    <w:rsid w:val="006C4EEB"/>
    <w:rsid w:val="006E1BE7"/>
    <w:rsid w:val="007017B3"/>
    <w:rsid w:val="00715430"/>
    <w:rsid w:val="00717062"/>
    <w:rsid w:val="00742FB5"/>
    <w:rsid w:val="00763E60"/>
    <w:rsid w:val="00765279"/>
    <w:rsid w:val="00765800"/>
    <w:rsid w:val="0077529B"/>
    <w:rsid w:val="0078467F"/>
    <w:rsid w:val="007A0432"/>
    <w:rsid w:val="007A45F7"/>
    <w:rsid w:val="007D5B28"/>
    <w:rsid w:val="007D6F52"/>
    <w:rsid w:val="007E048B"/>
    <w:rsid w:val="0080027F"/>
    <w:rsid w:val="00802FD8"/>
    <w:rsid w:val="00816F61"/>
    <w:rsid w:val="008529E6"/>
    <w:rsid w:val="0087688F"/>
    <w:rsid w:val="00880CFD"/>
    <w:rsid w:val="00884A00"/>
    <w:rsid w:val="008A04A6"/>
    <w:rsid w:val="008A1FC8"/>
    <w:rsid w:val="008A5B65"/>
    <w:rsid w:val="008B24FD"/>
    <w:rsid w:val="008B2938"/>
    <w:rsid w:val="008B51E4"/>
    <w:rsid w:val="008B7D40"/>
    <w:rsid w:val="008C3568"/>
    <w:rsid w:val="008F1797"/>
    <w:rsid w:val="008F2309"/>
    <w:rsid w:val="008F5BAA"/>
    <w:rsid w:val="00903DA8"/>
    <w:rsid w:val="00905001"/>
    <w:rsid w:val="009174C2"/>
    <w:rsid w:val="00927953"/>
    <w:rsid w:val="0095262E"/>
    <w:rsid w:val="009546DD"/>
    <w:rsid w:val="0096394E"/>
    <w:rsid w:val="00976EA2"/>
    <w:rsid w:val="00995F3B"/>
    <w:rsid w:val="009A5DCE"/>
    <w:rsid w:val="009B4CFA"/>
    <w:rsid w:val="009C7997"/>
    <w:rsid w:val="009E7928"/>
    <w:rsid w:val="009F7D9F"/>
    <w:rsid w:val="00A0356C"/>
    <w:rsid w:val="00A22DEE"/>
    <w:rsid w:val="00A234B1"/>
    <w:rsid w:val="00A25181"/>
    <w:rsid w:val="00A32143"/>
    <w:rsid w:val="00A3355A"/>
    <w:rsid w:val="00A37CB6"/>
    <w:rsid w:val="00A46024"/>
    <w:rsid w:val="00A627FA"/>
    <w:rsid w:val="00A643B2"/>
    <w:rsid w:val="00A64C77"/>
    <w:rsid w:val="00A65D93"/>
    <w:rsid w:val="00A71F89"/>
    <w:rsid w:val="00A82F60"/>
    <w:rsid w:val="00A91089"/>
    <w:rsid w:val="00AA1191"/>
    <w:rsid w:val="00AE042B"/>
    <w:rsid w:val="00AF6093"/>
    <w:rsid w:val="00B36F22"/>
    <w:rsid w:val="00B51537"/>
    <w:rsid w:val="00B51577"/>
    <w:rsid w:val="00B573E4"/>
    <w:rsid w:val="00B60D14"/>
    <w:rsid w:val="00B634A4"/>
    <w:rsid w:val="00B64899"/>
    <w:rsid w:val="00B70D5B"/>
    <w:rsid w:val="00B810E2"/>
    <w:rsid w:val="00B92200"/>
    <w:rsid w:val="00B922D3"/>
    <w:rsid w:val="00B93AEC"/>
    <w:rsid w:val="00B94250"/>
    <w:rsid w:val="00BA1294"/>
    <w:rsid w:val="00BF2743"/>
    <w:rsid w:val="00C00B03"/>
    <w:rsid w:val="00C03E13"/>
    <w:rsid w:val="00C15401"/>
    <w:rsid w:val="00C3108D"/>
    <w:rsid w:val="00C8175C"/>
    <w:rsid w:val="00C9580F"/>
    <w:rsid w:val="00CA5D18"/>
    <w:rsid w:val="00CB013A"/>
    <w:rsid w:val="00CB4F6B"/>
    <w:rsid w:val="00CB503A"/>
    <w:rsid w:val="00CC334E"/>
    <w:rsid w:val="00CC6F3E"/>
    <w:rsid w:val="00CD0464"/>
    <w:rsid w:val="00CD07E6"/>
    <w:rsid w:val="00D20FAC"/>
    <w:rsid w:val="00D23438"/>
    <w:rsid w:val="00D316D4"/>
    <w:rsid w:val="00D5110F"/>
    <w:rsid w:val="00D67EE6"/>
    <w:rsid w:val="00D71B65"/>
    <w:rsid w:val="00D76AB5"/>
    <w:rsid w:val="00D81F88"/>
    <w:rsid w:val="00DA75FD"/>
    <w:rsid w:val="00DB4025"/>
    <w:rsid w:val="00DC5F71"/>
    <w:rsid w:val="00DD1787"/>
    <w:rsid w:val="00DE4615"/>
    <w:rsid w:val="00DE5A7B"/>
    <w:rsid w:val="00E07BF3"/>
    <w:rsid w:val="00E10FEC"/>
    <w:rsid w:val="00E33534"/>
    <w:rsid w:val="00E34193"/>
    <w:rsid w:val="00E65C49"/>
    <w:rsid w:val="00E96D85"/>
    <w:rsid w:val="00EC5F77"/>
    <w:rsid w:val="00ED1148"/>
    <w:rsid w:val="00EF306F"/>
    <w:rsid w:val="00F02F7E"/>
    <w:rsid w:val="00F03028"/>
    <w:rsid w:val="00F176BE"/>
    <w:rsid w:val="00F2676A"/>
    <w:rsid w:val="00F32944"/>
    <w:rsid w:val="00F548F6"/>
    <w:rsid w:val="00F56848"/>
    <w:rsid w:val="00F72419"/>
    <w:rsid w:val="00F774F9"/>
    <w:rsid w:val="00FA3AC8"/>
    <w:rsid w:val="00FA41E6"/>
    <w:rsid w:val="00FA7C36"/>
    <w:rsid w:val="00FB1BD2"/>
    <w:rsid w:val="00FB2EE0"/>
    <w:rsid w:val="00FB7A11"/>
    <w:rsid w:val="00FC2B28"/>
    <w:rsid w:val="00FE4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A606A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4A606A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/>
    </w:rPr>
  </w:style>
  <w:style w:type="paragraph" w:styleId="3">
    <w:name w:val="heading 3"/>
    <w:basedOn w:val="a"/>
    <w:next w:val="a"/>
    <w:link w:val="30"/>
    <w:unhideWhenUsed/>
    <w:qFormat/>
    <w:rsid w:val="000350C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nhideWhenUsed/>
    <w:qFormat/>
    <w:rsid w:val="00A0356C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356C"/>
    <w:pPr>
      <w:keepNext/>
      <w:keepLines/>
      <w:spacing w:before="40" w:after="0"/>
      <w:outlineLvl w:val="4"/>
    </w:pPr>
    <w:rPr>
      <w:rFonts w:ascii="Cambria" w:hAnsi="Cambria"/>
      <w:color w:val="365F91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A606A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link w:val="2"/>
    <w:uiPriority w:val="99"/>
    <w:rsid w:val="004A606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4A606A"/>
    <w:pPr>
      <w:spacing w:after="0" w:line="240" w:lineRule="auto"/>
      <w:jc w:val="center"/>
    </w:pPr>
    <w:rPr>
      <w:rFonts w:ascii="Times New Roman" w:hAnsi="Times New Roman"/>
      <w:sz w:val="28"/>
      <w:szCs w:val="20"/>
      <w:lang/>
    </w:rPr>
  </w:style>
  <w:style w:type="character" w:customStyle="1" w:styleId="a4">
    <w:name w:val="Название Знак"/>
    <w:link w:val="a3"/>
    <w:rsid w:val="004A60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A606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4A606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A60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575CA0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6B5DCB"/>
    <w:pPr>
      <w:spacing w:after="0" w:line="240" w:lineRule="auto"/>
      <w:jc w:val="both"/>
    </w:pPr>
    <w:rPr>
      <w:rFonts w:ascii="Times New Roman" w:hAnsi="Times New Roman"/>
      <w:sz w:val="28"/>
      <w:szCs w:val="28"/>
      <w:lang/>
    </w:rPr>
  </w:style>
  <w:style w:type="character" w:customStyle="1" w:styleId="22">
    <w:name w:val="Основной текст 2 Знак"/>
    <w:link w:val="21"/>
    <w:uiPriority w:val="99"/>
    <w:rsid w:val="006B5DCB"/>
    <w:rPr>
      <w:rFonts w:ascii="Times New Roman" w:hAnsi="Times New Roman"/>
      <w:sz w:val="28"/>
      <w:szCs w:val="28"/>
    </w:rPr>
  </w:style>
  <w:style w:type="paragraph" w:styleId="a8">
    <w:name w:val="Body Text Indent"/>
    <w:basedOn w:val="a"/>
    <w:link w:val="a9"/>
    <w:unhideWhenUsed/>
    <w:rsid w:val="00C03E13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rsid w:val="00C03E13"/>
    <w:rPr>
      <w:sz w:val="22"/>
      <w:szCs w:val="22"/>
    </w:rPr>
  </w:style>
  <w:style w:type="paragraph" w:customStyle="1" w:styleId="ListParagraph1">
    <w:name w:val="List Paragraph1"/>
    <w:basedOn w:val="a"/>
    <w:rsid w:val="00C03E13"/>
    <w:pPr>
      <w:ind w:left="720"/>
    </w:pPr>
    <w:rPr>
      <w:lang w:eastAsia="en-US"/>
    </w:rPr>
  </w:style>
  <w:style w:type="character" w:styleId="aa">
    <w:name w:val="annotation reference"/>
    <w:uiPriority w:val="99"/>
    <w:semiHidden/>
    <w:rsid w:val="00C03E1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C03E13"/>
    <w:rPr>
      <w:sz w:val="20"/>
      <w:szCs w:val="20"/>
      <w:lang w:eastAsia="en-US"/>
    </w:rPr>
  </w:style>
  <w:style w:type="character" w:customStyle="1" w:styleId="ac">
    <w:name w:val="Текст примечания Знак"/>
    <w:link w:val="ab"/>
    <w:uiPriority w:val="99"/>
    <w:semiHidden/>
    <w:rsid w:val="00C03E1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C03E13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C03E13"/>
    <w:rPr>
      <w:b/>
      <w:bCs/>
      <w:lang w:eastAsia="en-US"/>
    </w:rPr>
  </w:style>
  <w:style w:type="table" w:styleId="af">
    <w:name w:val="Table Grid"/>
    <w:basedOn w:val="a1"/>
    <w:rsid w:val="00C03E1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rsid w:val="00C03E13"/>
    <w:rPr>
      <w:sz w:val="20"/>
      <w:szCs w:val="20"/>
      <w:lang w:eastAsia="en-US"/>
    </w:rPr>
  </w:style>
  <w:style w:type="character" w:customStyle="1" w:styleId="af1">
    <w:name w:val="Текст сноски Знак"/>
    <w:link w:val="af0"/>
    <w:rsid w:val="00C03E13"/>
    <w:rPr>
      <w:lang w:eastAsia="en-US"/>
    </w:rPr>
  </w:style>
  <w:style w:type="character" w:styleId="af2">
    <w:name w:val="footnote reference"/>
    <w:rsid w:val="00C03E13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C03E13"/>
    <w:pPr>
      <w:ind w:left="708"/>
    </w:pPr>
    <w:rPr>
      <w:lang w:eastAsia="en-US"/>
    </w:rPr>
  </w:style>
  <w:style w:type="character" w:styleId="af3">
    <w:name w:val="Hyperlink"/>
    <w:uiPriority w:val="99"/>
    <w:rsid w:val="00C03E13"/>
    <w:rPr>
      <w:color w:val="0000FF"/>
      <w:u w:val="single"/>
    </w:rPr>
  </w:style>
  <w:style w:type="paragraph" w:customStyle="1" w:styleId="11">
    <w:name w:val="Заголовок оглавления1"/>
    <w:basedOn w:val="1"/>
    <w:next w:val="a"/>
    <w:semiHidden/>
    <w:rsid w:val="00C03E13"/>
    <w:pPr>
      <w:keepLines/>
      <w:spacing w:before="480" w:line="276" w:lineRule="auto"/>
      <w:outlineLvl w:val="9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C03E13"/>
    <w:pPr>
      <w:spacing w:after="100" w:line="240" w:lineRule="auto"/>
      <w:ind w:left="220"/>
    </w:pPr>
    <w:rPr>
      <w:rFonts w:ascii="Times New Roman" w:eastAsia="Calibri" w:hAnsi="Times New Roman"/>
      <w:szCs w:val="20"/>
      <w:lang w:val="en-US" w:eastAsia="en-US"/>
    </w:rPr>
  </w:style>
  <w:style w:type="paragraph" w:styleId="31">
    <w:name w:val="toc 3"/>
    <w:basedOn w:val="a"/>
    <w:next w:val="a"/>
    <w:autoRedefine/>
    <w:uiPriority w:val="39"/>
    <w:rsid w:val="00C03E13"/>
    <w:pPr>
      <w:tabs>
        <w:tab w:val="right" w:leader="dot" w:pos="9345"/>
      </w:tabs>
      <w:spacing w:after="100" w:line="240" w:lineRule="auto"/>
      <w:ind w:left="440"/>
    </w:pPr>
    <w:rPr>
      <w:rFonts w:ascii="Times New Roman" w:eastAsia="Calibri" w:hAnsi="Times New Roman"/>
      <w:szCs w:val="20"/>
      <w:lang w:val="en-US" w:eastAsia="en-US"/>
    </w:rPr>
  </w:style>
  <w:style w:type="paragraph" w:styleId="12">
    <w:name w:val="toc 1"/>
    <w:basedOn w:val="a"/>
    <w:next w:val="a"/>
    <w:autoRedefine/>
    <w:uiPriority w:val="39"/>
    <w:rsid w:val="00C03E13"/>
    <w:rPr>
      <w:lang w:eastAsia="en-US"/>
    </w:rPr>
  </w:style>
  <w:style w:type="paragraph" w:styleId="af4">
    <w:name w:val="header"/>
    <w:basedOn w:val="a"/>
    <w:link w:val="af5"/>
    <w:uiPriority w:val="99"/>
    <w:rsid w:val="00C03E1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5">
    <w:name w:val="Верхний колонтитул Знак"/>
    <w:link w:val="af4"/>
    <w:uiPriority w:val="99"/>
    <w:rsid w:val="00C03E13"/>
    <w:rPr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rsid w:val="00C03E1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Нижний колонтитул Знак"/>
    <w:link w:val="af6"/>
    <w:uiPriority w:val="99"/>
    <w:rsid w:val="00C03E13"/>
    <w:rPr>
      <w:sz w:val="22"/>
      <w:szCs w:val="22"/>
      <w:lang w:eastAsia="en-US"/>
    </w:rPr>
  </w:style>
  <w:style w:type="paragraph" w:styleId="af8">
    <w:name w:val="Body Text"/>
    <w:basedOn w:val="a"/>
    <w:link w:val="af9"/>
    <w:uiPriority w:val="99"/>
    <w:unhideWhenUsed/>
    <w:rsid w:val="008F5BAA"/>
    <w:pPr>
      <w:spacing w:after="120"/>
    </w:pPr>
    <w:rPr>
      <w:lang/>
    </w:rPr>
  </w:style>
  <w:style w:type="character" w:customStyle="1" w:styleId="af9">
    <w:name w:val="Основной текст Знак"/>
    <w:link w:val="af8"/>
    <w:uiPriority w:val="99"/>
    <w:rsid w:val="008F5BAA"/>
    <w:rPr>
      <w:sz w:val="22"/>
      <w:szCs w:val="22"/>
    </w:rPr>
  </w:style>
  <w:style w:type="character" w:customStyle="1" w:styleId="6">
    <w:name w:val="Основной текст (6)"/>
    <w:link w:val="61"/>
    <w:uiPriority w:val="99"/>
    <w:rsid w:val="008F5BA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3">
    <w:name w:val="Заголовок №1"/>
    <w:link w:val="110"/>
    <w:uiPriority w:val="99"/>
    <w:rsid w:val="008F5BAA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8F5BA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20">
    <w:name w:val="Заголовок №1 (2)"/>
    <w:link w:val="121"/>
    <w:uiPriority w:val="99"/>
    <w:rsid w:val="008F5BA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8F5BAA"/>
    <w:pPr>
      <w:shd w:val="clear" w:color="auto" w:fill="FFFFFF"/>
      <w:spacing w:after="0" w:line="480" w:lineRule="exact"/>
    </w:pPr>
    <w:rPr>
      <w:rFonts w:ascii="Times New Roman" w:hAnsi="Times New Roman"/>
      <w:sz w:val="28"/>
      <w:szCs w:val="28"/>
      <w:lang/>
    </w:rPr>
  </w:style>
  <w:style w:type="paragraph" w:customStyle="1" w:styleId="110">
    <w:name w:val="Заголовок №11"/>
    <w:basedOn w:val="a"/>
    <w:link w:val="13"/>
    <w:uiPriority w:val="99"/>
    <w:rsid w:val="008F5BAA"/>
    <w:pPr>
      <w:shd w:val="clear" w:color="auto" w:fill="FFFFFF"/>
      <w:spacing w:before="420" w:after="0" w:line="480" w:lineRule="exact"/>
      <w:outlineLvl w:val="0"/>
    </w:pPr>
    <w:rPr>
      <w:rFonts w:ascii="Times New Roman" w:hAnsi="Times New Roman"/>
      <w:b/>
      <w:bCs/>
      <w:sz w:val="28"/>
      <w:szCs w:val="28"/>
      <w:lang/>
    </w:rPr>
  </w:style>
  <w:style w:type="paragraph" w:customStyle="1" w:styleId="71">
    <w:name w:val="Основной текст (7)1"/>
    <w:basedOn w:val="a"/>
    <w:link w:val="7"/>
    <w:uiPriority w:val="99"/>
    <w:rsid w:val="008F5BAA"/>
    <w:pPr>
      <w:shd w:val="clear" w:color="auto" w:fill="FFFFFF"/>
      <w:spacing w:after="0" w:line="480" w:lineRule="exact"/>
      <w:jc w:val="both"/>
    </w:pPr>
    <w:rPr>
      <w:rFonts w:ascii="Times New Roman" w:hAnsi="Times New Roman"/>
      <w:sz w:val="28"/>
      <w:szCs w:val="28"/>
      <w:lang/>
    </w:rPr>
  </w:style>
  <w:style w:type="paragraph" w:customStyle="1" w:styleId="121">
    <w:name w:val="Заголовок №1 (2)1"/>
    <w:basedOn w:val="a"/>
    <w:link w:val="120"/>
    <w:uiPriority w:val="99"/>
    <w:rsid w:val="008F5BAA"/>
    <w:pPr>
      <w:shd w:val="clear" w:color="auto" w:fill="FFFFFF"/>
      <w:spacing w:before="420" w:after="0" w:line="480" w:lineRule="exact"/>
      <w:ind w:firstLine="540"/>
      <w:jc w:val="both"/>
      <w:outlineLvl w:val="0"/>
    </w:pPr>
    <w:rPr>
      <w:rFonts w:ascii="Times New Roman" w:hAnsi="Times New Roman"/>
      <w:b/>
      <w:bCs/>
      <w:sz w:val="28"/>
      <w:szCs w:val="28"/>
      <w:lang/>
    </w:rPr>
  </w:style>
  <w:style w:type="character" w:customStyle="1" w:styleId="30">
    <w:name w:val="Заголовок 3 Знак"/>
    <w:link w:val="3"/>
    <w:rsid w:val="000350C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0350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A0356C"/>
    <w:rPr>
      <w:rFonts w:ascii="Cambria" w:hAnsi="Cambria"/>
      <w:i/>
      <w:iCs/>
      <w:color w:val="365F91"/>
      <w:sz w:val="22"/>
      <w:szCs w:val="22"/>
      <w:lang w:eastAsia="en-US"/>
    </w:rPr>
  </w:style>
  <w:style w:type="character" w:customStyle="1" w:styleId="50">
    <w:name w:val="Заголовок 5 Знак"/>
    <w:link w:val="5"/>
    <w:rsid w:val="00A0356C"/>
    <w:rPr>
      <w:rFonts w:ascii="Cambria" w:hAnsi="Cambria"/>
      <w:color w:val="365F91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0356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Title">
    <w:name w:val="ConsPlusTitle"/>
    <w:uiPriority w:val="99"/>
    <w:rsid w:val="00A0356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0356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a">
    <w:name w:val="page number"/>
    <w:uiPriority w:val="99"/>
    <w:rsid w:val="00A0356C"/>
    <w:rPr>
      <w:rFonts w:cs="Times New Roman"/>
    </w:rPr>
  </w:style>
  <w:style w:type="paragraph" w:styleId="afb">
    <w:name w:val="Subtitle"/>
    <w:basedOn w:val="a"/>
    <w:next w:val="a"/>
    <w:link w:val="afc"/>
    <w:qFormat/>
    <w:rsid w:val="00A0356C"/>
    <w:pPr>
      <w:numPr>
        <w:ilvl w:val="1"/>
      </w:numPr>
      <w:spacing w:after="160"/>
    </w:pPr>
    <w:rPr>
      <w:color w:val="5A5A5A"/>
      <w:spacing w:val="15"/>
      <w:lang w:eastAsia="en-US"/>
    </w:rPr>
  </w:style>
  <w:style w:type="character" w:customStyle="1" w:styleId="afc">
    <w:name w:val="Подзаголовок Знак"/>
    <w:link w:val="afb"/>
    <w:rsid w:val="00A0356C"/>
    <w:rPr>
      <w:color w:val="5A5A5A"/>
      <w:spacing w:val="15"/>
      <w:sz w:val="22"/>
      <w:szCs w:val="22"/>
      <w:lang w:eastAsia="en-US"/>
    </w:rPr>
  </w:style>
  <w:style w:type="paragraph" w:styleId="afd">
    <w:name w:val="TOC Heading"/>
    <w:basedOn w:val="1"/>
    <w:next w:val="a"/>
    <w:uiPriority w:val="39"/>
    <w:unhideWhenUsed/>
    <w:qFormat/>
    <w:rsid w:val="00A0356C"/>
    <w:pPr>
      <w:keepLines/>
      <w:spacing w:before="480" w:after="120"/>
      <w:jc w:val="center"/>
      <w:outlineLvl w:val="9"/>
    </w:pPr>
    <w:rPr>
      <w:rFonts w:eastAsia="Calibri"/>
      <w:bCs/>
      <w:sz w:val="28"/>
      <w:szCs w:val="28"/>
    </w:rPr>
  </w:style>
  <w:style w:type="character" w:styleId="afe">
    <w:name w:val="Book Title"/>
    <w:uiPriority w:val="33"/>
    <w:qFormat/>
    <w:rsid w:val="00A0356C"/>
    <w:rPr>
      <w:b/>
      <w:bCs/>
      <w:smallCaps/>
      <w:spacing w:val="5"/>
    </w:rPr>
  </w:style>
  <w:style w:type="paragraph" w:styleId="aff">
    <w:name w:val="No Spacing"/>
    <w:uiPriority w:val="1"/>
    <w:qFormat/>
    <w:rsid w:val="00A0356C"/>
    <w:rPr>
      <w:rFonts w:eastAsia="Calibri"/>
      <w:sz w:val="22"/>
      <w:szCs w:val="22"/>
      <w:lang w:eastAsia="en-US"/>
    </w:rPr>
  </w:style>
  <w:style w:type="paragraph" w:styleId="aff0">
    <w:name w:val="Intense Quote"/>
    <w:basedOn w:val="a"/>
    <w:next w:val="a"/>
    <w:link w:val="aff1"/>
    <w:uiPriority w:val="30"/>
    <w:qFormat/>
    <w:rsid w:val="00A0356C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lang w:eastAsia="en-US"/>
    </w:rPr>
  </w:style>
  <w:style w:type="character" w:customStyle="1" w:styleId="aff1">
    <w:name w:val="Выделенная цитата Знак"/>
    <w:link w:val="aff0"/>
    <w:uiPriority w:val="30"/>
    <w:rsid w:val="00A0356C"/>
    <w:rPr>
      <w:rFonts w:eastAsia="Calibri"/>
      <w:b/>
      <w:bCs/>
      <w:i/>
      <w:iCs/>
      <w:color w:val="4F81BD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0F5139906020350E43B08DFC9869DE8A8A9611CAA155814EF75C04672813461BB5789B74203CFB5i533F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F5139906020350E43B08DFC9869DE8A8AA6A1FA21A5814EF75C04672813461BB5789B74201CAB1i533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F5139906020350E43B08DFC9869DE8A8AA6A1FA21A5814EF75C04672813461BB5789B74201CBB7i532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0F5139906020350E43B08DFC9869DE8A8AA6A1FA21A5814EF75C04672813461BB5789B74201C9B5i537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F5139906020350E43B08DFC9869DE8A8A9611CAA155814EF75C04672813461BB5789B74200C1B5i535F" TargetMode="External"/><Relationship Id="rId14" Type="http://schemas.openxmlformats.org/officeDocument/2006/relationships/hyperlink" Target="consultantplus://offline/ref=B0F5139906020350E43B08DFC9869DE8A8AA6A1FA21A5814EF75C04672813461BB5789B74201C8B3i53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E47B0-926B-4805-9757-2F681383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4284</Words>
  <Characters>24419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БРЦОКО</Company>
  <LinksUpToDate>false</LinksUpToDate>
  <CharactersWithSpaces>28646</CharactersWithSpaces>
  <SharedDoc>false</SharedDoc>
  <HLinks>
    <vt:vector size="54" baseType="variant">
      <vt:variant>
        <vt:i4>2097207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consultantplus://offline/ref=B0F5139906020350E43B08DFC9869DE8A8AA6A1FA21A5814EF75C04672813461BB5789B74201C8B3i531F</vt:lpwstr>
      </vt:variant>
      <vt:variant>
        <vt:lpwstr/>
      </vt:variant>
      <vt:variant>
        <vt:i4>2097253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consultantplus://offline/ref=B0F5139906020350E43B08DFC9869DE8A8A9611CAA155814EF75C04672813461BB5789B74203CFB5i533F</vt:lpwstr>
      </vt:variant>
      <vt:variant>
        <vt:lpwstr/>
      </vt:variant>
      <vt:variant>
        <vt:i4>7077937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Par835</vt:lpwstr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consultantplus://offline/ref=B0F5139906020350E43B08DFC9869DE8A8AA6A1FA21A5814EF75C04672813461BB5789B74201CAB1i533F</vt:lpwstr>
      </vt:variant>
      <vt:variant>
        <vt:lpwstr/>
      </vt:variant>
      <vt:variant>
        <vt:i4>2097258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consultantplus://offline/ref=B0F5139906020350E43B08DFC9869DE8A8AA6A1FA21A5814EF75C04672813461BB5789B74201CBB7i532F</vt:lpwstr>
      </vt:variant>
      <vt:variant>
        <vt:lpwstr/>
      </vt:variant>
      <vt:variant>
        <vt:i4>2097206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consultantplus://offline/ref=B0F5139906020350E43B08DFC9869DE8A8AA6A1FA21A5814EF75C04672813461BB5789B74201C9B5i537F</vt:lpwstr>
      </vt:variant>
      <vt:variant>
        <vt:lpwstr/>
      </vt:variant>
      <vt:variant>
        <vt:i4>2097207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consultantplus://offline/ref=B0F5139906020350E43B08DFC9869DE8A8A9611CAA155814EF75C04672813461BB5789B74200C1B5i535F</vt:lpwstr>
      </vt:variant>
      <vt:variant>
        <vt:lpwstr/>
      </vt:variant>
      <vt:variant>
        <vt:i4>6684720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Par720</vt:lpwstr>
      </vt:variant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РЦОИ3</dc:creator>
  <cp:keywords/>
  <dc:description/>
  <cp:lastModifiedBy>User</cp:lastModifiedBy>
  <cp:revision>2</cp:revision>
  <cp:lastPrinted>2016-01-23T09:05:00Z</cp:lastPrinted>
  <dcterms:created xsi:type="dcterms:W3CDTF">2016-02-02T11:56:00Z</dcterms:created>
  <dcterms:modified xsi:type="dcterms:W3CDTF">2016-02-02T11:56:00Z</dcterms:modified>
</cp:coreProperties>
</file>